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AA1F4D" w14:textId="77777777" w:rsidR="0018468A" w:rsidRDefault="0018468A">
      <w:pPr>
        <w:jc w:val="right"/>
        <w:rPr>
          <w:sz w:val="24"/>
          <w:szCs w:val="24"/>
        </w:rPr>
      </w:pPr>
    </w:p>
    <w:p w14:paraId="187F85C5" w14:textId="5353F888" w:rsidR="0018468A" w:rsidRDefault="002C4E19">
      <w:pPr>
        <w:pStyle w:val="paragraph"/>
        <w:spacing w:before="0" w:after="0"/>
        <w:jc w:val="center"/>
        <w:rPr>
          <w:rFonts w:ascii="Segoe UI" w:eastAsia="Segoe UI" w:hAnsi="Segoe UI" w:cs="Segoe UI"/>
          <w:sz w:val="18"/>
          <w:szCs w:val="18"/>
        </w:rPr>
      </w:pPr>
      <w:r>
        <w:rPr>
          <w:rFonts w:ascii="Bree Serif" w:eastAsia="Bree Serif" w:hAnsi="Bree Serif" w:cs="Bree Serif"/>
          <w:color w:val="0C505D"/>
          <w:sz w:val="32"/>
          <w:szCs w:val="32"/>
          <w:u w:color="0C505D"/>
        </w:rPr>
        <w:t xml:space="preserve">The </w:t>
      </w:r>
      <w:r w:rsidR="00530647">
        <w:rPr>
          <w:rFonts w:ascii="Bree Serif" w:eastAsia="Bree Serif" w:hAnsi="Bree Serif" w:cs="Bree Serif"/>
          <w:color w:val="0C505D"/>
          <w:sz w:val="32"/>
          <w:szCs w:val="32"/>
          <w:u w:color="0C505D"/>
        </w:rPr>
        <w:t>Leeds Business and Property Court Litigant in Person Scheme</w:t>
      </w:r>
    </w:p>
    <w:p w14:paraId="6F3BA444" w14:textId="6D82D8D9" w:rsidR="0018468A" w:rsidRDefault="002C4E19">
      <w:pPr>
        <w:pStyle w:val="paragraph"/>
        <w:spacing w:before="0" w:after="0"/>
        <w:jc w:val="center"/>
        <w:rPr>
          <w:rFonts w:ascii="Segoe UI" w:eastAsia="Segoe UI" w:hAnsi="Segoe UI" w:cs="Segoe UI"/>
          <w:sz w:val="18"/>
          <w:szCs w:val="18"/>
        </w:rPr>
      </w:pPr>
      <w:r>
        <w:rPr>
          <w:rFonts w:ascii="Open Sans" w:eastAsia="Open Sans" w:hAnsi="Open Sans" w:cs="Open Sans"/>
          <w:color w:val="0C505D"/>
          <w:u w:color="0C505D"/>
        </w:rPr>
        <w:t>(</w:t>
      </w:r>
      <w:r w:rsidR="007D25E4">
        <w:rPr>
          <w:rFonts w:ascii="Open Sans" w:eastAsia="Open Sans" w:hAnsi="Open Sans" w:cs="Open Sans"/>
          <w:color w:val="0C505D"/>
          <w:u w:color="0C505D"/>
        </w:rPr>
        <w:t>“</w:t>
      </w:r>
      <w:r w:rsidR="003D1BC9">
        <w:rPr>
          <w:rFonts w:ascii="Open Sans" w:eastAsia="Open Sans" w:hAnsi="Open Sans" w:cs="Open Sans"/>
          <w:color w:val="0C505D"/>
          <w:u w:color="0C505D"/>
        </w:rPr>
        <w:t>Leeds B</w:t>
      </w:r>
      <w:r w:rsidR="00530647">
        <w:rPr>
          <w:rFonts w:ascii="Open Sans" w:eastAsia="Open Sans" w:hAnsi="Open Sans" w:cs="Open Sans"/>
          <w:color w:val="0C505D"/>
          <w:u w:color="0C505D"/>
        </w:rPr>
        <w:t>&amp;PC LIP Scheme</w:t>
      </w:r>
      <w:r w:rsidR="007D25E4">
        <w:rPr>
          <w:rFonts w:ascii="Open Sans" w:eastAsia="Open Sans" w:hAnsi="Open Sans" w:cs="Open Sans"/>
          <w:color w:val="0C505D"/>
          <w:u w:color="0C505D"/>
        </w:rPr>
        <w:t>”</w:t>
      </w:r>
      <w:r>
        <w:rPr>
          <w:rFonts w:ascii="Open Sans" w:eastAsia="Open Sans" w:hAnsi="Open Sans" w:cs="Open Sans"/>
          <w:color w:val="0C505D"/>
          <w:u w:color="0C505D"/>
        </w:rPr>
        <w:t>)</w:t>
      </w:r>
      <w:r>
        <w:rPr>
          <w:rFonts w:ascii="Open Sans" w:eastAsia="Open Sans" w:hAnsi="Open Sans" w:cs="Open Sans"/>
        </w:rPr>
        <w:t> </w:t>
      </w:r>
    </w:p>
    <w:p w14:paraId="5E19AC67" w14:textId="77777777" w:rsidR="0018468A" w:rsidRDefault="002C4E19">
      <w:pPr>
        <w:pStyle w:val="paragraph"/>
        <w:spacing w:before="0" w:after="0"/>
        <w:rPr>
          <w:rFonts w:ascii="Segoe UI" w:eastAsia="Segoe UI" w:hAnsi="Segoe UI" w:cs="Segoe UI"/>
          <w:sz w:val="18"/>
          <w:szCs w:val="18"/>
        </w:rPr>
      </w:pPr>
      <w:r>
        <w:rPr>
          <w:rFonts w:ascii="Open Sans" w:eastAsia="Open Sans" w:hAnsi="Open Sans" w:cs="Open Sans"/>
        </w:rPr>
        <w:t> </w:t>
      </w:r>
    </w:p>
    <w:p w14:paraId="19F7D43F" w14:textId="77777777" w:rsidR="0018468A" w:rsidRDefault="002C4E19">
      <w:pPr>
        <w:pStyle w:val="paragraph"/>
        <w:spacing w:before="0" w:after="0"/>
        <w:jc w:val="center"/>
        <w:rPr>
          <w:rFonts w:ascii="Open Sans" w:eastAsia="Open Sans" w:hAnsi="Open Sans" w:cs="Open Sans"/>
          <w:color w:val="E86953"/>
          <w:sz w:val="28"/>
          <w:szCs w:val="28"/>
          <w:u w:color="E86953"/>
        </w:rPr>
      </w:pPr>
      <w:r>
        <w:rPr>
          <w:rFonts w:ascii="Open Sans" w:eastAsia="Open Sans" w:hAnsi="Open Sans" w:cs="Open Sans"/>
          <w:color w:val="E86953"/>
          <w:sz w:val="28"/>
          <w:szCs w:val="28"/>
          <w:u w:color="E86953"/>
        </w:rPr>
        <w:t>Q&amp;A for Participants</w:t>
      </w:r>
    </w:p>
    <w:p w14:paraId="4340E1D4" w14:textId="77777777" w:rsidR="0018468A" w:rsidRDefault="0018468A">
      <w:pPr>
        <w:pStyle w:val="MediumGrid21"/>
        <w:jc w:val="both"/>
        <w:rPr>
          <w:b/>
          <w:bCs/>
          <w:sz w:val="24"/>
          <w:szCs w:val="24"/>
        </w:rPr>
      </w:pPr>
    </w:p>
    <w:p w14:paraId="2AE22962" w14:textId="151FA19D" w:rsidR="0018468A" w:rsidRPr="00E956A8" w:rsidRDefault="008B1308">
      <w:pPr>
        <w:pStyle w:val="MediumGrid21"/>
        <w:jc w:val="both"/>
        <w:rPr>
          <w:rFonts w:ascii="Verdana" w:eastAsia="Open Sans" w:hAnsi="Verdana" w:cs="Open Sans"/>
          <w:sz w:val="24"/>
          <w:szCs w:val="24"/>
        </w:rPr>
      </w:pPr>
      <w:r w:rsidRPr="008B1308">
        <w:rPr>
          <w:rFonts w:ascii="Verdana" w:eastAsia="Open Sans" w:hAnsi="Verdana" w:cs="Open Sans"/>
          <w:sz w:val="24"/>
          <w:szCs w:val="24"/>
        </w:rPr>
        <w:t>Thank you for volunteering. Those thanks come from His Honour Judge Malcolm Davis-White KC, previously one of the Business &amp; Property Judges for Leeds, District Judge Bond, one of the Business &amp; Property District Judges for Leeds, Advocate and Support Through Court.</w:t>
      </w:r>
    </w:p>
    <w:p w14:paraId="415A5065" w14:textId="77777777" w:rsidR="0018468A" w:rsidRPr="00E956A8" w:rsidRDefault="002C4E19">
      <w:pPr>
        <w:pStyle w:val="MediumGrid21"/>
        <w:jc w:val="both"/>
        <w:rPr>
          <w:rFonts w:ascii="Verdana" w:eastAsia="Open Sans" w:hAnsi="Verdana" w:cs="Open Sans"/>
          <w:sz w:val="24"/>
          <w:szCs w:val="24"/>
        </w:rPr>
      </w:pPr>
      <w:r w:rsidRPr="00E956A8">
        <w:rPr>
          <w:rFonts w:ascii="Verdana" w:eastAsia="Open Sans" w:hAnsi="Verdana" w:cs="Open Sans"/>
          <w:sz w:val="24"/>
          <w:szCs w:val="24"/>
        </w:rPr>
        <w:t xml:space="preserve">In addition to this note, please do make sure you read: </w:t>
      </w:r>
    </w:p>
    <w:p w14:paraId="40CB0A95" w14:textId="7777777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the Protocol;</w:t>
      </w:r>
    </w:p>
    <w:p w14:paraId="4861D271" w14:textId="27650EE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the Explanatory Note (</w:t>
      </w:r>
      <w:r w:rsidR="00EA3F8F" w:rsidRPr="00EA3F8F">
        <w:rPr>
          <w:rFonts w:ascii="Verdana" w:eastAsia="Open Sans" w:hAnsi="Verdana" w:cs="Open Sans"/>
          <w:sz w:val="24"/>
          <w:szCs w:val="24"/>
        </w:rPr>
        <w:t>the Companies Court Winding-up List and the District Judges’ Business &amp; Property Applications List at Leeds without representation</w:t>
      </w:r>
      <w:r w:rsidRPr="00E956A8">
        <w:rPr>
          <w:rFonts w:ascii="Verdana" w:eastAsia="Open Sans" w:hAnsi="Verdana" w:cs="Open Sans"/>
          <w:sz w:val="24"/>
          <w:szCs w:val="24"/>
        </w:rPr>
        <w:t>); and</w:t>
      </w:r>
    </w:p>
    <w:p w14:paraId="1A4694FD" w14:textId="1CD0F7D1" w:rsidR="0018468A" w:rsidRPr="00E956A8" w:rsidRDefault="002C4E19" w:rsidP="00803CBB">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the Concluding Letter given to unrepresented parties at the conclusion of a day’s assistance.</w:t>
      </w:r>
    </w:p>
    <w:p w14:paraId="289D6316" w14:textId="2148FC1B" w:rsidR="0018468A" w:rsidRPr="00E956A8" w:rsidRDefault="002C4E19">
      <w:pPr>
        <w:pStyle w:val="MediumGrid21"/>
        <w:jc w:val="both"/>
        <w:rPr>
          <w:rFonts w:ascii="Verdana" w:eastAsia="Open Sans" w:hAnsi="Verdana" w:cs="Open Sans"/>
          <w:sz w:val="24"/>
          <w:szCs w:val="24"/>
        </w:rPr>
      </w:pPr>
      <w:r w:rsidRPr="00E956A8">
        <w:rPr>
          <w:rFonts w:ascii="Verdana" w:eastAsia="Open Sans" w:hAnsi="Verdana" w:cs="Open Sans"/>
          <w:sz w:val="24"/>
          <w:szCs w:val="24"/>
        </w:rPr>
        <w:t xml:space="preserve">These are all available </w:t>
      </w:r>
      <w:r w:rsidR="00335DEF" w:rsidRPr="00E956A8">
        <w:rPr>
          <w:rFonts w:ascii="Verdana" w:eastAsia="Open Sans" w:hAnsi="Verdana" w:cs="Open Sans"/>
          <w:sz w:val="24"/>
          <w:szCs w:val="24"/>
        </w:rPr>
        <w:t xml:space="preserve">through the Advocate </w:t>
      </w:r>
      <w:r w:rsidR="00BF5794" w:rsidRPr="00E956A8">
        <w:rPr>
          <w:rFonts w:ascii="Verdana" w:eastAsia="Open Sans" w:hAnsi="Verdana" w:cs="Open Sans"/>
          <w:sz w:val="24"/>
          <w:szCs w:val="24"/>
        </w:rPr>
        <w:t xml:space="preserve">duty schemes </w:t>
      </w:r>
      <w:r w:rsidR="00335DEF" w:rsidRPr="00E956A8">
        <w:rPr>
          <w:rFonts w:ascii="Verdana" w:eastAsia="Open Sans" w:hAnsi="Verdana" w:cs="Open Sans"/>
          <w:sz w:val="24"/>
          <w:szCs w:val="24"/>
        </w:rPr>
        <w:t>website</w:t>
      </w:r>
      <w:r w:rsidR="00BF5794" w:rsidRPr="00E956A8">
        <w:rPr>
          <w:rFonts w:ascii="Verdana" w:eastAsia="Open Sans" w:hAnsi="Verdana" w:cs="Open Sans"/>
          <w:sz w:val="24"/>
          <w:szCs w:val="24"/>
        </w:rPr>
        <w:t xml:space="preserve"> </w:t>
      </w:r>
      <w:r w:rsidR="00E956A8" w:rsidRPr="00E956A8">
        <w:rPr>
          <w:rFonts w:ascii="Verdana" w:eastAsia="Open Sans" w:hAnsi="Verdana" w:cs="Open Sans"/>
          <w:sz w:val="24"/>
          <w:szCs w:val="24"/>
        </w:rPr>
        <w:t xml:space="preserve">at </w:t>
      </w:r>
      <w:hyperlink r:id="rId7" w:history="1">
        <w:r w:rsidR="00E956A8" w:rsidRPr="00E956A8">
          <w:rPr>
            <w:rStyle w:val="Hyperlink"/>
            <w:rFonts w:ascii="Verdana" w:eastAsia="Open Sans" w:hAnsi="Verdana" w:cs="Open Sans"/>
            <w:sz w:val="24"/>
            <w:szCs w:val="24"/>
          </w:rPr>
          <w:t>www.probonodutyschemes.org.uk</w:t>
        </w:r>
      </w:hyperlink>
      <w:r w:rsidR="00E956A8" w:rsidRPr="00E956A8">
        <w:rPr>
          <w:rFonts w:ascii="Verdana" w:eastAsia="Open Sans" w:hAnsi="Verdana" w:cs="Open Sans"/>
          <w:sz w:val="24"/>
          <w:szCs w:val="24"/>
        </w:rPr>
        <w:t>.</w:t>
      </w:r>
    </w:p>
    <w:p w14:paraId="38EF114B"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Am I obliged to provide assistance in every case?</w:t>
      </w:r>
    </w:p>
    <w:p w14:paraId="3F4A956C" w14:textId="77777777" w:rsidR="00AD0710" w:rsidRDefault="00AD0710" w:rsidP="00AD0710">
      <w:pPr>
        <w:pStyle w:val="Title"/>
        <w:numPr>
          <w:ilvl w:val="0"/>
          <w:numId w:val="2"/>
        </w:numPr>
        <w:rPr>
          <w:rFonts w:ascii="Verdana" w:eastAsia="Open Sans" w:hAnsi="Verdana" w:cs="Open Sans"/>
          <w:b w:val="0"/>
          <w:bCs w:val="0"/>
        </w:rPr>
      </w:pPr>
      <w:r w:rsidRPr="00AD0710">
        <w:rPr>
          <w:rFonts w:ascii="Verdana" w:eastAsia="Open Sans" w:hAnsi="Verdana" w:cs="Open Sans"/>
          <w:b w:val="0"/>
          <w:bCs w:val="0"/>
        </w:rPr>
        <w:t>You must always take into account your professional obligations and your</w:t>
      </w:r>
      <w:r>
        <w:rPr>
          <w:rFonts w:ascii="Verdana" w:eastAsia="Open Sans" w:hAnsi="Verdana" w:cs="Open Sans"/>
          <w:b w:val="0"/>
          <w:bCs w:val="0"/>
        </w:rPr>
        <w:t xml:space="preserve"> </w:t>
      </w:r>
      <w:r w:rsidRPr="00AD0710">
        <w:rPr>
          <w:rFonts w:ascii="Verdana" w:eastAsia="Open Sans" w:hAnsi="Verdana" w:cs="Open Sans"/>
          <w:b w:val="0"/>
          <w:bCs w:val="0"/>
        </w:rPr>
        <w:t>competence when deciding what assistance you are able to offer, and it is your</w:t>
      </w:r>
      <w:r>
        <w:rPr>
          <w:rFonts w:ascii="Verdana" w:eastAsia="Open Sans" w:hAnsi="Verdana" w:cs="Open Sans"/>
          <w:b w:val="0"/>
          <w:bCs w:val="0"/>
        </w:rPr>
        <w:t xml:space="preserve"> </w:t>
      </w:r>
      <w:r w:rsidRPr="00AD0710">
        <w:rPr>
          <w:rFonts w:ascii="Verdana" w:eastAsia="Open Sans" w:hAnsi="Verdana" w:cs="Open Sans"/>
          <w:b w:val="0"/>
          <w:bCs w:val="0"/>
        </w:rPr>
        <w:t>responsibility to satisfy yourself it is appropriate to act</w:t>
      </w:r>
      <w:r>
        <w:rPr>
          <w:rFonts w:ascii="Verdana" w:eastAsia="Open Sans" w:hAnsi="Verdana" w:cs="Open Sans"/>
          <w:b w:val="0"/>
          <w:bCs w:val="0"/>
        </w:rPr>
        <w:t xml:space="preserve">. </w:t>
      </w:r>
    </w:p>
    <w:p w14:paraId="4288B518" w14:textId="119834FC" w:rsidR="00211968" w:rsidRDefault="00AD0710" w:rsidP="00AD0710">
      <w:pPr>
        <w:pStyle w:val="Title"/>
        <w:numPr>
          <w:ilvl w:val="0"/>
          <w:numId w:val="2"/>
        </w:numPr>
        <w:rPr>
          <w:rFonts w:ascii="Verdana" w:eastAsia="Open Sans" w:hAnsi="Verdana" w:cs="Open Sans"/>
          <w:b w:val="0"/>
          <w:bCs w:val="0"/>
        </w:rPr>
      </w:pPr>
      <w:r w:rsidRPr="00AD0710">
        <w:rPr>
          <w:rFonts w:ascii="Verdana" w:eastAsia="Open Sans" w:hAnsi="Verdana" w:cs="Open Sans"/>
          <w:b w:val="0"/>
          <w:bCs w:val="0"/>
        </w:rPr>
        <w:t>You are free to decline to provide assistance, and to decide the scope of any</w:t>
      </w:r>
      <w:r>
        <w:rPr>
          <w:rFonts w:ascii="Verdana" w:eastAsia="Open Sans" w:hAnsi="Verdana" w:cs="Open Sans"/>
          <w:b w:val="0"/>
          <w:bCs w:val="0"/>
        </w:rPr>
        <w:t xml:space="preserve"> </w:t>
      </w:r>
      <w:r w:rsidRPr="00AD0710">
        <w:rPr>
          <w:rFonts w:ascii="Verdana" w:eastAsia="Open Sans" w:hAnsi="Verdana" w:cs="Open Sans"/>
          <w:b w:val="0"/>
          <w:bCs w:val="0"/>
        </w:rPr>
        <w:t>assistance you do provide.</w:t>
      </w:r>
      <w:r w:rsidR="00211968">
        <w:rPr>
          <w:rFonts w:ascii="Verdana" w:eastAsia="Open Sans" w:hAnsi="Verdana" w:cs="Open Sans"/>
          <w:b w:val="0"/>
          <w:bCs w:val="0"/>
        </w:rPr>
        <w:t xml:space="preserve"> </w:t>
      </w:r>
      <w:r w:rsidRPr="00AD0710">
        <w:rPr>
          <w:rFonts w:ascii="Verdana" w:eastAsia="Open Sans" w:hAnsi="Verdana" w:cs="Open Sans"/>
          <w:b w:val="0"/>
          <w:bCs w:val="0"/>
        </w:rPr>
        <w:t>The Court will respect your decision in these matters, and although the decision</w:t>
      </w:r>
      <w:r w:rsidR="00211968">
        <w:rPr>
          <w:rFonts w:ascii="Verdana" w:eastAsia="Open Sans" w:hAnsi="Verdana" w:cs="Open Sans"/>
          <w:b w:val="0"/>
          <w:bCs w:val="0"/>
        </w:rPr>
        <w:t xml:space="preserve"> </w:t>
      </w:r>
      <w:r w:rsidRPr="00211968">
        <w:rPr>
          <w:rFonts w:ascii="Verdana" w:eastAsia="Open Sans" w:hAnsi="Verdana" w:cs="Open Sans"/>
          <w:b w:val="0"/>
          <w:bCs w:val="0"/>
        </w:rPr>
        <w:t>will be at the discretion of the Court, you are also free to make reasonable requests</w:t>
      </w:r>
      <w:r w:rsidR="00211968">
        <w:rPr>
          <w:rFonts w:ascii="Verdana" w:eastAsia="Open Sans" w:hAnsi="Verdana" w:cs="Open Sans"/>
          <w:b w:val="0"/>
          <w:bCs w:val="0"/>
        </w:rPr>
        <w:t xml:space="preserve"> </w:t>
      </w:r>
      <w:r w:rsidRPr="00211968">
        <w:rPr>
          <w:rFonts w:ascii="Verdana" w:eastAsia="Open Sans" w:hAnsi="Verdana" w:cs="Open Sans"/>
          <w:b w:val="0"/>
          <w:bCs w:val="0"/>
        </w:rPr>
        <w:t>(for example, that the Court takes a matter further down the list in order to give</w:t>
      </w:r>
      <w:r w:rsidR="00211968">
        <w:rPr>
          <w:rFonts w:ascii="Verdana" w:eastAsia="Open Sans" w:hAnsi="Verdana" w:cs="Open Sans"/>
          <w:b w:val="0"/>
          <w:bCs w:val="0"/>
        </w:rPr>
        <w:t xml:space="preserve"> </w:t>
      </w:r>
      <w:r w:rsidRPr="00211968">
        <w:rPr>
          <w:rFonts w:ascii="Verdana" w:eastAsia="Open Sans" w:hAnsi="Verdana" w:cs="Open Sans"/>
          <w:b w:val="0"/>
          <w:bCs w:val="0"/>
        </w:rPr>
        <w:t>you sufficient time to consider the case).</w:t>
      </w:r>
    </w:p>
    <w:p w14:paraId="560A29B6" w14:textId="77777777" w:rsidR="00211968" w:rsidRDefault="00AD0710" w:rsidP="00AD0710">
      <w:pPr>
        <w:pStyle w:val="Title"/>
        <w:numPr>
          <w:ilvl w:val="0"/>
          <w:numId w:val="2"/>
        </w:numPr>
        <w:rPr>
          <w:rFonts w:ascii="Verdana" w:eastAsia="Open Sans" w:hAnsi="Verdana" w:cs="Open Sans"/>
          <w:b w:val="0"/>
          <w:bCs w:val="0"/>
        </w:rPr>
      </w:pPr>
      <w:r w:rsidRPr="00211968">
        <w:rPr>
          <w:rFonts w:ascii="Verdana" w:eastAsia="Open Sans" w:hAnsi="Verdana" w:cs="Open Sans"/>
          <w:b w:val="0"/>
          <w:bCs w:val="0"/>
        </w:rPr>
        <w:t xml:space="preserve">The Leeds B&amp;PC LIP Scheme  is only for LIPs intending or due to appear in the Companies Court Winding-up List and the BPC District Judges’  </w:t>
      </w:r>
      <w:r w:rsidRPr="00211968">
        <w:rPr>
          <w:rFonts w:ascii="Verdana" w:eastAsia="Open Sans" w:hAnsi="Verdana" w:cs="Open Sans"/>
          <w:b w:val="0"/>
          <w:bCs w:val="0"/>
        </w:rPr>
        <w:lastRenderedPageBreak/>
        <w:t>Applications List.  Any hearings in the Applications List are likely to be listed for no more than 30 minutes. You are not able to provide assistance to</w:t>
      </w:r>
      <w:r w:rsidR="00211968">
        <w:rPr>
          <w:rFonts w:ascii="Verdana" w:eastAsia="Open Sans" w:hAnsi="Verdana" w:cs="Open Sans"/>
          <w:b w:val="0"/>
          <w:bCs w:val="0"/>
        </w:rPr>
        <w:t xml:space="preserve"> </w:t>
      </w:r>
      <w:r w:rsidRPr="00211968">
        <w:rPr>
          <w:rFonts w:ascii="Verdana" w:eastAsia="Open Sans" w:hAnsi="Verdana" w:cs="Open Sans"/>
          <w:b w:val="0"/>
          <w:bCs w:val="0"/>
        </w:rPr>
        <w:t>other persons under Advocate’s licensed access.</w:t>
      </w:r>
    </w:p>
    <w:p w14:paraId="25EA6185" w14:textId="46CD88E9" w:rsidR="0018468A" w:rsidRPr="00211968" w:rsidRDefault="00B11D27" w:rsidP="00211968">
      <w:pPr>
        <w:pStyle w:val="Title"/>
        <w:rPr>
          <w:rFonts w:ascii="Verdana" w:eastAsia="Open Sans" w:hAnsi="Verdana" w:cs="Open Sans"/>
          <w:b w:val="0"/>
          <w:bCs w:val="0"/>
        </w:rPr>
      </w:pPr>
      <w:r w:rsidRPr="00211968">
        <w:rPr>
          <w:rFonts w:ascii="Verdana" w:eastAsia="Open Sans" w:hAnsi="Verdana" w:cs="Open Sans"/>
          <w:color w:val="0C505D"/>
          <w:u w:color="0C505D"/>
        </w:rPr>
        <w:t>W</w:t>
      </w:r>
      <w:r w:rsidR="002C4E19" w:rsidRPr="00211968">
        <w:rPr>
          <w:rFonts w:ascii="Verdana" w:eastAsia="Open Sans" w:hAnsi="Verdana" w:cs="Open Sans"/>
          <w:color w:val="0C505D"/>
          <w:u w:color="0C505D"/>
        </w:rPr>
        <w:t xml:space="preserve">hat about insurance? </w:t>
      </w:r>
    </w:p>
    <w:p w14:paraId="2BABDF78" w14:textId="0CCAC130" w:rsidR="0018468A" w:rsidRPr="00EC2241" w:rsidRDefault="002C4E19" w:rsidP="00EC2241">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Barrister Participants must be tenants at a set of chambers </w:t>
      </w:r>
      <w:r w:rsidR="003F5613">
        <w:rPr>
          <w:rFonts w:ascii="Verdana" w:eastAsia="Open Sans" w:hAnsi="Verdana" w:cs="Open Sans"/>
          <w:sz w:val="24"/>
          <w:szCs w:val="24"/>
        </w:rPr>
        <w:t xml:space="preserve">(or practicing on their own account) </w:t>
      </w:r>
      <w:r w:rsidRPr="00E956A8">
        <w:rPr>
          <w:rFonts w:ascii="Verdana" w:eastAsia="Open Sans" w:hAnsi="Verdana" w:cs="Open Sans"/>
          <w:sz w:val="24"/>
          <w:szCs w:val="24"/>
        </w:rPr>
        <w:t>with insurance cover under the Bar Mutual Insurance scheme</w:t>
      </w:r>
      <w:r w:rsidR="006A0368" w:rsidRPr="00E956A8">
        <w:rPr>
          <w:rFonts w:ascii="Verdana" w:eastAsia="Open Sans" w:hAnsi="Verdana" w:cs="Open Sans"/>
          <w:sz w:val="24"/>
          <w:szCs w:val="24"/>
        </w:rPr>
        <w:t xml:space="preserve">. </w:t>
      </w:r>
      <w:r w:rsidRPr="00EC2241">
        <w:rPr>
          <w:rFonts w:ascii="Verdana" w:eastAsia="Open Sans" w:hAnsi="Verdana" w:cs="Open Sans"/>
          <w:sz w:val="24"/>
          <w:szCs w:val="24"/>
        </w:rPr>
        <w:t>They will volunteer under the licensed access auspices of Advocate</w:t>
      </w:r>
      <w:r w:rsidR="0015111F" w:rsidRPr="00EC2241">
        <w:rPr>
          <w:rFonts w:ascii="Verdana" w:eastAsia="Open Sans" w:hAnsi="Verdana" w:cs="Open Sans"/>
          <w:sz w:val="24"/>
          <w:szCs w:val="24"/>
        </w:rPr>
        <w:t xml:space="preserve">. </w:t>
      </w:r>
    </w:p>
    <w:p w14:paraId="7BA8C240" w14:textId="7D51BB5B" w:rsidR="0018468A" w:rsidRPr="00E956A8" w:rsidRDefault="008850B5">
      <w:pPr>
        <w:pStyle w:val="MediumGrid21"/>
        <w:numPr>
          <w:ilvl w:val="0"/>
          <w:numId w:val="2"/>
        </w:numPr>
        <w:jc w:val="both"/>
        <w:rPr>
          <w:rFonts w:ascii="Verdana" w:eastAsia="Open Sans" w:hAnsi="Verdana" w:cs="Open Sans"/>
          <w:sz w:val="24"/>
          <w:szCs w:val="24"/>
        </w:rPr>
      </w:pPr>
      <w:r>
        <w:rPr>
          <w:rFonts w:ascii="Verdana" w:eastAsia="Open Sans" w:hAnsi="Verdana" w:cs="Open Sans"/>
          <w:sz w:val="24"/>
          <w:szCs w:val="24"/>
        </w:rPr>
        <w:t>Employed barristers</w:t>
      </w:r>
      <w:r w:rsidR="002C4E19" w:rsidRPr="00E956A8">
        <w:rPr>
          <w:rFonts w:ascii="Verdana" w:eastAsia="Open Sans" w:hAnsi="Verdana" w:cs="Open Sans"/>
          <w:sz w:val="24"/>
          <w:szCs w:val="24"/>
        </w:rPr>
        <w:t xml:space="preserve"> </w:t>
      </w:r>
      <w:r>
        <w:rPr>
          <w:rFonts w:ascii="Verdana" w:eastAsia="Open Sans" w:hAnsi="Verdana" w:cs="Open Sans"/>
          <w:sz w:val="24"/>
          <w:szCs w:val="24"/>
        </w:rPr>
        <w:t>must be covered by their own insurance, or that of their employers</w:t>
      </w:r>
      <w:r w:rsidR="00D518BD" w:rsidRPr="00E956A8">
        <w:rPr>
          <w:rFonts w:ascii="Verdana" w:eastAsia="Open Sans" w:hAnsi="Verdana" w:cs="Open Sans"/>
          <w:sz w:val="24"/>
          <w:szCs w:val="24"/>
        </w:rPr>
        <w:t>,</w:t>
      </w:r>
      <w:r>
        <w:rPr>
          <w:rFonts w:ascii="Verdana" w:eastAsia="Open Sans" w:hAnsi="Verdana" w:cs="Open Sans"/>
          <w:sz w:val="24"/>
          <w:szCs w:val="24"/>
        </w:rPr>
        <w:t xml:space="preserve"> and provide evidence of such</w:t>
      </w:r>
      <w:r w:rsidR="002C4E19" w:rsidRPr="00E956A8">
        <w:rPr>
          <w:rFonts w:ascii="Verdana" w:eastAsia="Open Sans" w:hAnsi="Verdana" w:cs="Open Sans"/>
          <w:sz w:val="24"/>
          <w:szCs w:val="24"/>
        </w:rPr>
        <w:t xml:space="preserve">. </w:t>
      </w:r>
      <w:r w:rsidR="00F97DB2">
        <w:rPr>
          <w:rFonts w:ascii="Verdana" w:eastAsia="Open Sans" w:hAnsi="Verdana" w:cs="Open Sans"/>
          <w:sz w:val="24"/>
          <w:szCs w:val="24"/>
        </w:rPr>
        <w:t>If they have any questions, they should contact the Barrister Lead for the Scheme (</w:t>
      </w:r>
      <w:hyperlink r:id="rId8" w:history="1">
        <w:r w:rsidR="00F97DB2" w:rsidRPr="008A34FB">
          <w:rPr>
            <w:rStyle w:val="Hyperlink"/>
            <w:rFonts w:ascii="Verdana" w:eastAsia="Open Sans" w:hAnsi="Verdana" w:cs="Open Sans"/>
            <w:sz w:val="24"/>
            <w:szCs w:val="24"/>
          </w:rPr>
          <w:t>duncanheath@enterprisechambers.com</w:t>
        </w:r>
      </w:hyperlink>
      <w:r w:rsidR="00F97DB2">
        <w:rPr>
          <w:rFonts w:ascii="Verdana" w:eastAsia="Open Sans" w:hAnsi="Verdana" w:cs="Open Sans"/>
          <w:sz w:val="24"/>
          <w:szCs w:val="24"/>
        </w:rPr>
        <w:t>) or Advocate (</w:t>
      </w:r>
      <w:hyperlink r:id="rId9" w:history="1">
        <w:r w:rsidR="00F97DB2" w:rsidRPr="008A34FB">
          <w:rPr>
            <w:rStyle w:val="Hyperlink"/>
            <w:rFonts w:ascii="Verdana" w:eastAsia="Open Sans" w:hAnsi="Verdana" w:cs="Open Sans"/>
            <w:sz w:val="24"/>
            <w:szCs w:val="24"/>
          </w:rPr>
          <w:t>leedsbpc@weareadvocate.org.uk</w:t>
        </w:r>
      </w:hyperlink>
      <w:r w:rsidR="00F97DB2">
        <w:rPr>
          <w:rFonts w:ascii="Verdana" w:eastAsia="Open Sans" w:hAnsi="Verdana" w:cs="Open Sans"/>
          <w:sz w:val="24"/>
          <w:szCs w:val="24"/>
        </w:rPr>
        <w:t xml:space="preserve">) to discuss further.   </w:t>
      </w:r>
    </w:p>
    <w:p w14:paraId="41A3DE2D" w14:textId="77777777" w:rsidR="00E82DA5" w:rsidRDefault="002C4E19" w:rsidP="00E82DA5">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if I find that I am no longer available on a day for which I have volunteered?</w:t>
      </w:r>
    </w:p>
    <w:p w14:paraId="406C93B3" w14:textId="206B1F7C" w:rsidR="00E82DA5" w:rsidRDefault="00E82DA5" w:rsidP="00E82DA5">
      <w:pPr>
        <w:pStyle w:val="Title"/>
        <w:numPr>
          <w:ilvl w:val="0"/>
          <w:numId w:val="8"/>
        </w:numPr>
        <w:rPr>
          <w:rFonts w:ascii="Verdana" w:eastAsia="Open Sans" w:hAnsi="Verdana" w:cs="Open Sans"/>
          <w:color w:val="0C505D"/>
          <w:u w:color="0C505D"/>
        </w:rPr>
      </w:pPr>
      <w:r w:rsidRPr="00E82DA5">
        <w:rPr>
          <w:rFonts w:ascii="Verdana" w:eastAsia="Open Sans" w:hAnsi="Verdana" w:cs="Open Sans"/>
          <w:b w:val="0"/>
          <w:bCs w:val="0"/>
          <w:color w:val="auto"/>
          <w:bdr w:val="none" w:sz="0" w:space="0" w:color="auto"/>
          <w:lang w:val="en-GB" w:eastAsia="en-US"/>
        </w:rPr>
        <w:t>A Leeds B&amp;PC LIP Scheme shift constitutes a professional commitment, and must be treated as such.</w:t>
      </w:r>
    </w:p>
    <w:p w14:paraId="0DAD46D2" w14:textId="77777777" w:rsidR="00E82DA5" w:rsidRDefault="00E82DA5" w:rsidP="00E82DA5">
      <w:pPr>
        <w:pStyle w:val="Title"/>
        <w:numPr>
          <w:ilvl w:val="0"/>
          <w:numId w:val="8"/>
        </w:numPr>
        <w:rPr>
          <w:rFonts w:ascii="Verdana" w:eastAsia="Open Sans" w:hAnsi="Verdana" w:cs="Open Sans"/>
          <w:color w:val="0C505D"/>
          <w:u w:color="0C505D"/>
        </w:rPr>
      </w:pPr>
      <w:r w:rsidRPr="00E82DA5">
        <w:rPr>
          <w:rFonts w:ascii="Verdana" w:eastAsia="Open Sans" w:hAnsi="Verdana" w:cs="Open Sans"/>
          <w:b w:val="0"/>
          <w:bCs w:val="0"/>
          <w:color w:val="auto"/>
          <w:bdr w:val="none" w:sz="0" w:space="0" w:color="auto"/>
          <w:lang w:val="en-GB" w:eastAsia="en-US"/>
        </w:rPr>
        <w:t>You should withdraw only in exceptional circumstances, and you are responsible</w:t>
      </w:r>
      <w:r>
        <w:rPr>
          <w:rFonts w:ascii="Verdana" w:eastAsia="Open Sans" w:hAnsi="Verdana" w:cs="Open Sans"/>
          <w:color w:val="0C505D"/>
          <w:u w:color="0C505D"/>
        </w:rPr>
        <w:t xml:space="preserve"> </w:t>
      </w:r>
      <w:r w:rsidRPr="00E82DA5">
        <w:rPr>
          <w:rFonts w:ascii="Verdana" w:eastAsia="Open Sans" w:hAnsi="Verdana" w:cs="Open Sans"/>
          <w:b w:val="0"/>
          <w:bCs w:val="0"/>
          <w:color w:val="auto"/>
          <w:bdr w:val="none" w:sz="0" w:space="0" w:color="auto"/>
          <w:lang w:val="en-GB" w:eastAsia="en-US"/>
        </w:rPr>
        <w:t>for providing a replacement.</w:t>
      </w:r>
    </w:p>
    <w:p w14:paraId="4604B11A" w14:textId="10EA7593" w:rsidR="00CA583A" w:rsidRPr="00E82DA5" w:rsidRDefault="00CA583A" w:rsidP="00E82DA5">
      <w:pPr>
        <w:pStyle w:val="Title"/>
        <w:rPr>
          <w:rFonts w:ascii="Verdana" w:eastAsia="Open Sans" w:hAnsi="Verdana" w:cs="Open Sans"/>
          <w:color w:val="0C505D"/>
          <w:u w:color="0C505D"/>
        </w:rPr>
      </w:pPr>
      <w:r w:rsidRPr="00E82DA5">
        <w:rPr>
          <w:rFonts w:ascii="Verdana" w:eastAsia="Open Sans" w:hAnsi="Verdana" w:cs="Open Sans"/>
          <w:color w:val="0C505D"/>
          <w:u w:color="0C505D"/>
        </w:rPr>
        <w:t xml:space="preserve">On my duty days am I on standby or do I turn up outside the Court?  </w:t>
      </w:r>
    </w:p>
    <w:p w14:paraId="27868EB3" w14:textId="299444E6" w:rsidR="00175070" w:rsidRDefault="00175070" w:rsidP="00175070">
      <w:pPr>
        <w:pStyle w:val="Title"/>
        <w:numPr>
          <w:ilvl w:val="0"/>
          <w:numId w:val="2"/>
        </w:numPr>
        <w:rPr>
          <w:rFonts w:ascii="Verdana" w:eastAsia="Open Sans" w:hAnsi="Verdana" w:cs="Open Sans"/>
          <w:b w:val="0"/>
          <w:bCs w:val="0"/>
        </w:rPr>
      </w:pPr>
      <w:r w:rsidRPr="00175070">
        <w:rPr>
          <w:rFonts w:ascii="Verdana" w:eastAsia="Open Sans" w:hAnsi="Verdana" w:cs="Open Sans"/>
          <w:b w:val="0"/>
          <w:bCs w:val="0"/>
        </w:rPr>
        <w:t xml:space="preserve">You must be at Court at </w:t>
      </w:r>
      <w:r w:rsidRPr="00175070">
        <w:rPr>
          <w:rFonts w:ascii="Verdana" w:eastAsia="Open Sans" w:hAnsi="Verdana" w:cs="Open Sans"/>
        </w:rPr>
        <w:t>9.00am</w:t>
      </w:r>
      <w:r w:rsidRPr="00175070">
        <w:rPr>
          <w:rFonts w:ascii="Verdana" w:eastAsia="Open Sans" w:hAnsi="Verdana" w:cs="Open Sans"/>
          <w:b w:val="0"/>
          <w:bCs w:val="0"/>
        </w:rPr>
        <w:t xml:space="preserve"> on your duty days. Please make yourself known</w:t>
      </w:r>
      <w:r>
        <w:rPr>
          <w:rFonts w:ascii="Verdana" w:eastAsia="Open Sans" w:hAnsi="Verdana" w:cs="Open Sans"/>
          <w:b w:val="0"/>
          <w:bCs w:val="0"/>
        </w:rPr>
        <w:t xml:space="preserve"> </w:t>
      </w:r>
      <w:r w:rsidRPr="00175070">
        <w:rPr>
          <w:rFonts w:ascii="Verdana" w:eastAsia="Open Sans" w:hAnsi="Verdana" w:cs="Open Sans"/>
          <w:b w:val="0"/>
          <w:bCs w:val="0"/>
        </w:rPr>
        <w:t>to Court Staff at Counter 7 at the Leeds Combined Court</w:t>
      </w:r>
      <w:r>
        <w:rPr>
          <w:rFonts w:ascii="Verdana" w:eastAsia="Open Sans" w:hAnsi="Verdana" w:cs="Open Sans"/>
          <w:b w:val="0"/>
          <w:bCs w:val="0"/>
        </w:rPr>
        <w:t xml:space="preserve"> </w:t>
      </w:r>
      <w:r w:rsidRPr="00175070">
        <w:rPr>
          <w:rFonts w:ascii="Verdana" w:eastAsia="Open Sans" w:hAnsi="Verdana" w:cs="Open Sans"/>
          <w:b w:val="0"/>
          <w:bCs w:val="0"/>
        </w:rPr>
        <w:t>Centre or Reception on the Fourth Floor at West Gate as applicable as soon as you arrive.</w:t>
      </w:r>
    </w:p>
    <w:p w14:paraId="30C6CA30" w14:textId="55475AB1" w:rsidR="00F66330" w:rsidRDefault="00175070" w:rsidP="00175070">
      <w:pPr>
        <w:pStyle w:val="Title"/>
        <w:numPr>
          <w:ilvl w:val="0"/>
          <w:numId w:val="2"/>
        </w:numPr>
        <w:rPr>
          <w:rFonts w:ascii="Verdana" w:eastAsia="Open Sans" w:hAnsi="Verdana" w:cs="Open Sans"/>
          <w:b w:val="0"/>
          <w:bCs w:val="0"/>
        </w:rPr>
      </w:pPr>
      <w:r w:rsidRPr="00175070">
        <w:rPr>
          <w:rFonts w:ascii="Verdana" w:eastAsia="Open Sans" w:hAnsi="Verdana" w:cs="Open Sans"/>
          <w:b w:val="0"/>
          <w:bCs w:val="0"/>
        </w:rPr>
        <w:t xml:space="preserve">When the list is called on at </w:t>
      </w:r>
      <w:r w:rsidRPr="00F66330">
        <w:rPr>
          <w:rFonts w:ascii="Verdana" w:eastAsia="Open Sans" w:hAnsi="Verdana" w:cs="Open Sans"/>
        </w:rPr>
        <w:t>10.00am</w:t>
      </w:r>
      <w:r w:rsidRPr="00175070">
        <w:rPr>
          <w:rFonts w:ascii="Verdana" w:eastAsia="Open Sans" w:hAnsi="Verdana" w:cs="Open Sans"/>
          <w:b w:val="0"/>
          <w:bCs w:val="0"/>
        </w:rPr>
        <w:t xml:space="preserve"> please go into court whether or not any</w:t>
      </w:r>
      <w:r>
        <w:rPr>
          <w:rFonts w:ascii="Verdana" w:eastAsia="Open Sans" w:hAnsi="Verdana" w:cs="Open Sans"/>
          <w:b w:val="0"/>
          <w:bCs w:val="0"/>
        </w:rPr>
        <w:t xml:space="preserve"> </w:t>
      </w:r>
      <w:r w:rsidRPr="00175070">
        <w:rPr>
          <w:rFonts w:ascii="Verdana" w:eastAsia="Open Sans" w:hAnsi="Verdana" w:cs="Open Sans"/>
          <w:b w:val="0"/>
          <w:bCs w:val="0"/>
        </w:rPr>
        <w:t>litigant in person has already contacted you. There may be a person without</w:t>
      </w:r>
      <w:r>
        <w:rPr>
          <w:rFonts w:ascii="Verdana" w:eastAsia="Open Sans" w:hAnsi="Verdana" w:cs="Open Sans"/>
          <w:b w:val="0"/>
          <w:bCs w:val="0"/>
        </w:rPr>
        <w:t xml:space="preserve"> </w:t>
      </w:r>
      <w:r w:rsidRPr="00175070">
        <w:rPr>
          <w:rFonts w:ascii="Verdana" w:eastAsia="Open Sans" w:hAnsi="Verdana" w:cs="Open Sans"/>
          <w:b w:val="0"/>
          <w:bCs w:val="0"/>
        </w:rPr>
        <w:t>representation inside whom you can assist, or the Court may know that one is due</w:t>
      </w:r>
      <w:r>
        <w:rPr>
          <w:rFonts w:ascii="Verdana" w:eastAsia="Open Sans" w:hAnsi="Verdana" w:cs="Open Sans"/>
          <w:b w:val="0"/>
          <w:bCs w:val="0"/>
        </w:rPr>
        <w:t xml:space="preserve"> </w:t>
      </w:r>
      <w:r w:rsidRPr="00175070">
        <w:rPr>
          <w:rFonts w:ascii="Verdana" w:eastAsia="Open Sans" w:hAnsi="Verdana" w:cs="Open Sans"/>
          <w:b w:val="0"/>
          <w:bCs w:val="0"/>
        </w:rPr>
        <w:t>to appear later.</w:t>
      </w:r>
    </w:p>
    <w:p w14:paraId="15CC27B4" w14:textId="541BD219" w:rsidR="001B0E73" w:rsidRDefault="00175070" w:rsidP="00175070">
      <w:pPr>
        <w:pStyle w:val="Title"/>
        <w:numPr>
          <w:ilvl w:val="0"/>
          <w:numId w:val="2"/>
        </w:numPr>
        <w:rPr>
          <w:rFonts w:ascii="Verdana" w:eastAsia="Open Sans" w:hAnsi="Verdana" w:cs="Open Sans"/>
          <w:b w:val="0"/>
          <w:bCs w:val="0"/>
        </w:rPr>
      </w:pPr>
      <w:r w:rsidRPr="00F66330">
        <w:rPr>
          <w:rFonts w:ascii="Verdana" w:eastAsia="Open Sans" w:hAnsi="Verdana" w:cs="Open Sans"/>
          <w:b w:val="0"/>
          <w:bCs w:val="0"/>
        </w:rPr>
        <w:t xml:space="preserve">You must then remain outside the Court until </w:t>
      </w:r>
      <w:r w:rsidRPr="00F66330">
        <w:rPr>
          <w:rFonts w:ascii="Verdana" w:eastAsia="Open Sans" w:hAnsi="Verdana" w:cs="Open Sans"/>
        </w:rPr>
        <w:t>11.00am</w:t>
      </w:r>
      <w:r w:rsidRPr="00F66330">
        <w:rPr>
          <w:rFonts w:ascii="Verdana" w:eastAsia="Open Sans" w:hAnsi="Verdana" w:cs="Open Sans"/>
          <w:b w:val="0"/>
          <w:bCs w:val="0"/>
        </w:rPr>
        <w:t xml:space="preserve"> but if there is no one who</w:t>
      </w:r>
      <w:r w:rsidRPr="00F66330">
        <w:rPr>
          <w:rFonts w:ascii="Verdana" w:eastAsia="Open Sans" w:hAnsi="Verdana" w:cs="Open Sans"/>
          <w:b w:val="0"/>
          <w:bCs w:val="0"/>
        </w:rPr>
        <w:t xml:space="preserve"> </w:t>
      </w:r>
      <w:r w:rsidRPr="00F66330">
        <w:rPr>
          <w:rFonts w:ascii="Verdana" w:eastAsia="Open Sans" w:hAnsi="Verdana" w:cs="Open Sans"/>
          <w:b w:val="0"/>
          <w:bCs w:val="0"/>
        </w:rPr>
        <w:t xml:space="preserve">requires your assistance you may return to Chambers / </w:t>
      </w:r>
      <w:r w:rsidRPr="00F66330">
        <w:rPr>
          <w:rFonts w:ascii="Verdana" w:eastAsia="Open Sans" w:hAnsi="Verdana" w:cs="Open Sans"/>
          <w:b w:val="0"/>
          <w:bCs w:val="0"/>
        </w:rPr>
        <w:lastRenderedPageBreak/>
        <w:t>your place of work. You</w:t>
      </w:r>
      <w:r w:rsidRPr="00F66330">
        <w:rPr>
          <w:rFonts w:ascii="Verdana" w:eastAsia="Open Sans" w:hAnsi="Verdana" w:cs="Open Sans"/>
          <w:b w:val="0"/>
          <w:bCs w:val="0"/>
        </w:rPr>
        <w:t xml:space="preserve"> </w:t>
      </w:r>
      <w:r w:rsidRPr="00F66330">
        <w:rPr>
          <w:rFonts w:ascii="Verdana" w:eastAsia="Open Sans" w:hAnsi="Verdana" w:cs="Open Sans"/>
          <w:b w:val="0"/>
          <w:bCs w:val="0"/>
        </w:rPr>
        <w:t xml:space="preserve">must return at </w:t>
      </w:r>
      <w:r w:rsidRPr="000D5083">
        <w:rPr>
          <w:rFonts w:ascii="Verdana" w:eastAsia="Open Sans" w:hAnsi="Verdana" w:cs="Open Sans"/>
        </w:rPr>
        <w:t>1.45pm</w:t>
      </w:r>
      <w:r w:rsidRPr="00F66330">
        <w:rPr>
          <w:rFonts w:ascii="Verdana" w:eastAsia="Open Sans" w:hAnsi="Verdana" w:cs="Open Sans"/>
          <w:b w:val="0"/>
          <w:bCs w:val="0"/>
        </w:rPr>
        <w:t xml:space="preserve"> for the afternoon list (which may be before a different judge</w:t>
      </w:r>
      <w:r w:rsidR="00F66330" w:rsidRPr="00F66330">
        <w:rPr>
          <w:rFonts w:ascii="Verdana" w:eastAsia="Open Sans" w:hAnsi="Verdana" w:cs="Open Sans"/>
          <w:b w:val="0"/>
          <w:bCs w:val="0"/>
        </w:rPr>
        <w:t xml:space="preserve"> </w:t>
      </w:r>
      <w:r w:rsidRPr="00F66330">
        <w:rPr>
          <w:rFonts w:ascii="Verdana" w:eastAsia="Open Sans" w:hAnsi="Verdana" w:cs="Open Sans"/>
          <w:b w:val="0"/>
          <w:bCs w:val="0"/>
        </w:rPr>
        <w:t xml:space="preserve">from the morning’s list) but you are free to return to Chambers/work </w:t>
      </w:r>
      <w:r w:rsidRPr="000D5083">
        <w:rPr>
          <w:rFonts w:ascii="Verdana" w:eastAsia="Open Sans" w:hAnsi="Verdana" w:cs="Open Sans"/>
        </w:rPr>
        <w:t>after 2.30pm</w:t>
      </w:r>
      <w:r w:rsidR="00F66330" w:rsidRPr="00F66330">
        <w:rPr>
          <w:rFonts w:ascii="Verdana" w:eastAsia="Open Sans" w:hAnsi="Verdana" w:cs="Open Sans"/>
          <w:b w:val="0"/>
          <w:bCs w:val="0"/>
        </w:rPr>
        <w:t xml:space="preserve"> </w:t>
      </w:r>
      <w:r w:rsidRPr="00F66330">
        <w:rPr>
          <w:rFonts w:ascii="Verdana" w:eastAsia="Open Sans" w:hAnsi="Verdana" w:cs="Open Sans"/>
          <w:b w:val="0"/>
          <w:bCs w:val="0"/>
        </w:rPr>
        <w:t>if assistance is not required.</w:t>
      </w:r>
      <w:r w:rsidR="001B0E73">
        <w:rPr>
          <w:rFonts w:ascii="Verdana" w:eastAsia="Open Sans" w:hAnsi="Verdana" w:cs="Open Sans"/>
          <w:b w:val="0"/>
          <w:bCs w:val="0"/>
        </w:rPr>
        <w:t xml:space="preserve"> </w:t>
      </w:r>
      <w:r w:rsidRPr="001B0E73">
        <w:rPr>
          <w:rFonts w:ascii="Verdana" w:eastAsia="Open Sans" w:hAnsi="Verdana" w:cs="Open Sans"/>
          <w:b w:val="0"/>
          <w:bCs w:val="0"/>
        </w:rPr>
        <w:t>However, you are on duty until the end of the Court day, and you do need to be</w:t>
      </w:r>
      <w:r w:rsidR="001B0E73" w:rsidRPr="001B0E73">
        <w:rPr>
          <w:rFonts w:ascii="Verdana" w:eastAsia="Open Sans" w:hAnsi="Verdana" w:cs="Open Sans"/>
          <w:b w:val="0"/>
          <w:bCs w:val="0"/>
        </w:rPr>
        <w:t xml:space="preserve"> </w:t>
      </w:r>
      <w:r w:rsidRPr="001B0E73">
        <w:rPr>
          <w:rFonts w:ascii="Verdana" w:eastAsia="Open Sans" w:hAnsi="Verdana" w:cs="Open Sans"/>
          <w:b w:val="0"/>
          <w:bCs w:val="0"/>
        </w:rPr>
        <w:t>by a telephone in Chambers / at work.</w:t>
      </w:r>
    </w:p>
    <w:p w14:paraId="14A4543F" w14:textId="6D3498B7" w:rsidR="00ED0239" w:rsidRDefault="00175070" w:rsidP="00ED0239">
      <w:pPr>
        <w:pStyle w:val="Title"/>
        <w:numPr>
          <w:ilvl w:val="0"/>
          <w:numId w:val="2"/>
        </w:numPr>
        <w:rPr>
          <w:rFonts w:ascii="Verdana" w:eastAsia="Open Sans" w:hAnsi="Verdana" w:cs="Open Sans"/>
          <w:b w:val="0"/>
          <w:bCs w:val="0"/>
        </w:rPr>
      </w:pPr>
      <w:r w:rsidRPr="001B0E73">
        <w:rPr>
          <w:rFonts w:ascii="Verdana" w:eastAsia="Open Sans" w:hAnsi="Verdana" w:cs="Open Sans"/>
          <w:b w:val="0"/>
          <w:bCs w:val="0"/>
        </w:rPr>
        <w:t xml:space="preserve">You may receive a call from the </w:t>
      </w:r>
      <w:r w:rsidR="00ED0239" w:rsidRPr="001B0E73">
        <w:rPr>
          <w:rFonts w:ascii="Verdana" w:eastAsia="Open Sans" w:hAnsi="Verdana" w:cs="Open Sans"/>
          <w:b w:val="0"/>
          <w:bCs w:val="0"/>
        </w:rPr>
        <w:t>Court at</w:t>
      </w:r>
      <w:r w:rsidRPr="001B0E73">
        <w:rPr>
          <w:rFonts w:ascii="Verdana" w:eastAsia="Open Sans" w:hAnsi="Verdana" w:cs="Open Sans"/>
          <w:b w:val="0"/>
          <w:bCs w:val="0"/>
        </w:rPr>
        <w:t xml:space="preserve"> any time between </w:t>
      </w:r>
      <w:r w:rsidRPr="00651A1B">
        <w:rPr>
          <w:rFonts w:ascii="Verdana" w:eastAsia="Open Sans" w:hAnsi="Verdana" w:cs="Open Sans"/>
        </w:rPr>
        <w:t>9.30am</w:t>
      </w:r>
      <w:r w:rsidRPr="001B0E73">
        <w:rPr>
          <w:rFonts w:ascii="Verdana" w:eastAsia="Open Sans" w:hAnsi="Verdana" w:cs="Open Sans"/>
          <w:b w:val="0"/>
          <w:bCs w:val="0"/>
        </w:rPr>
        <w:t xml:space="preserve"> and </w:t>
      </w:r>
      <w:r w:rsidRPr="00651A1B">
        <w:rPr>
          <w:rFonts w:ascii="Verdana" w:eastAsia="Open Sans" w:hAnsi="Verdana" w:cs="Open Sans"/>
        </w:rPr>
        <w:t>4.30pm</w:t>
      </w:r>
      <w:r w:rsidRPr="001B0E73">
        <w:rPr>
          <w:rFonts w:ascii="Verdana" w:eastAsia="Open Sans" w:hAnsi="Verdana" w:cs="Open Sans"/>
          <w:b w:val="0"/>
          <w:bCs w:val="0"/>
        </w:rPr>
        <w:t xml:space="preserve"> asking you to attend the Court. You should then attend as soon as possible, and in any event no more than 30 minutes should elapse between the call and your attendance at Court.</w:t>
      </w:r>
    </w:p>
    <w:p w14:paraId="7335BB96"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should I do to prepare?</w:t>
      </w:r>
    </w:p>
    <w:p w14:paraId="16A74F0D" w14:textId="0D4958E7" w:rsidR="00212B71" w:rsidRPr="00E956A8" w:rsidRDefault="002C4E19" w:rsidP="00E36B63">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Please read the Protocol, Explanatory Note and Concluding Letter in order to inform yourself about the scheme.</w:t>
      </w:r>
    </w:p>
    <w:p w14:paraId="2B8471B6" w14:textId="7DB9E0D3" w:rsidR="00CA1628" w:rsidRPr="00E956A8" w:rsidRDefault="00CA1628" w:rsidP="00E36B63">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In advance of attending Court, please print off sufficient copies of the Explanatory Note and Concluding Letter to hand to any litigants in person on your duty day. We recommend taking at least five copies of each document.</w:t>
      </w:r>
    </w:p>
    <w:p w14:paraId="1E9CA077" w14:textId="25EE4EE3" w:rsidR="00014F35" w:rsidRPr="00E956A8" w:rsidRDefault="00014F35" w:rsidP="00E36B63">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When attending Court, please bring with you any standard practitioner’s texts (such as the White Book) which you would normally take to Court.</w:t>
      </w:r>
    </w:p>
    <w:p w14:paraId="231D591B" w14:textId="395A645E" w:rsidR="003D707E" w:rsidRDefault="003D707E" w:rsidP="003D707E">
      <w:pPr>
        <w:pStyle w:val="Title"/>
        <w:rPr>
          <w:rFonts w:ascii="Verdana" w:eastAsia="Open Sans" w:hAnsi="Verdana" w:cs="Open Sans"/>
          <w:color w:val="auto"/>
          <w:u w:color="0C505D"/>
        </w:rPr>
      </w:pPr>
      <w:r>
        <w:rPr>
          <w:rFonts w:ascii="Verdana" w:eastAsia="Open Sans" w:hAnsi="Verdana" w:cs="Open Sans"/>
          <w:color w:val="0C505D"/>
          <w:u w:color="0C505D"/>
        </w:rPr>
        <w:lastRenderedPageBreak/>
        <w:t>What practical steps should I take on the day?</w:t>
      </w:r>
    </w:p>
    <w:p w14:paraId="7392EFAC" w14:textId="6701914B" w:rsidR="003D707E" w:rsidRDefault="003D707E" w:rsidP="003D707E">
      <w:pPr>
        <w:pStyle w:val="Title"/>
        <w:numPr>
          <w:ilvl w:val="0"/>
          <w:numId w:val="2"/>
        </w:numPr>
        <w:rPr>
          <w:rFonts w:ascii="Verdana" w:eastAsia="Open Sans" w:hAnsi="Verdana" w:cs="Open Sans"/>
          <w:color w:val="auto"/>
          <w:u w:color="0C505D"/>
        </w:rPr>
      </w:pPr>
      <w:r w:rsidRPr="003D707E">
        <w:rPr>
          <w:rFonts w:ascii="Verdana" w:eastAsia="Open Sans" w:hAnsi="Verdana" w:cs="Open Sans"/>
          <w:b w:val="0"/>
          <w:bCs w:val="0"/>
          <w:color w:val="auto"/>
        </w:rPr>
        <w:t xml:space="preserve">A Conference Room will be set aside for you for the purpose of speaking confidentially to the litigant. The Court Staff at Counter 7 (or Reception if at West Gate)  will direct you to the conference room. </w:t>
      </w:r>
    </w:p>
    <w:p w14:paraId="4F5F7F24" w14:textId="1D9D6FC8" w:rsidR="003D707E" w:rsidRDefault="003D707E" w:rsidP="003D707E">
      <w:pPr>
        <w:pStyle w:val="Title"/>
        <w:numPr>
          <w:ilvl w:val="0"/>
          <w:numId w:val="2"/>
        </w:numPr>
        <w:rPr>
          <w:rFonts w:ascii="Verdana" w:eastAsia="Open Sans" w:hAnsi="Verdana" w:cs="Open Sans"/>
          <w:color w:val="auto"/>
          <w:u w:color="0C505D"/>
        </w:rPr>
      </w:pPr>
      <w:r w:rsidRPr="003D707E">
        <w:rPr>
          <w:rFonts w:ascii="Verdana" w:eastAsia="Open Sans" w:hAnsi="Verdana" w:cs="Open Sans"/>
          <w:b w:val="0"/>
          <w:bCs w:val="0"/>
          <w:color w:val="auto"/>
        </w:rPr>
        <w:t>The Court Staff and Support Through Court will, if they can, refer parties without representation to you, but you should also keep an eye out for individuals who may need the scheme’s assistance.</w:t>
      </w:r>
    </w:p>
    <w:p w14:paraId="2D8BF025" w14:textId="6C888D8F" w:rsidR="003D707E" w:rsidRDefault="003D707E" w:rsidP="003D707E">
      <w:pPr>
        <w:pStyle w:val="Title"/>
        <w:numPr>
          <w:ilvl w:val="0"/>
          <w:numId w:val="2"/>
        </w:numPr>
        <w:rPr>
          <w:rFonts w:ascii="Verdana" w:eastAsia="Open Sans" w:hAnsi="Verdana" w:cs="Open Sans"/>
          <w:color w:val="auto"/>
          <w:u w:color="0C505D"/>
        </w:rPr>
      </w:pPr>
      <w:r w:rsidRPr="003D707E">
        <w:rPr>
          <w:rFonts w:ascii="Verdana" w:eastAsia="Open Sans" w:hAnsi="Verdana" w:cs="Open Sans"/>
          <w:b w:val="0"/>
          <w:bCs w:val="0"/>
          <w:color w:val="auto"/>
        </w:rPr>
        <w:t xml:space="preserve">At the end of the day, leave the Leeds B&amp;PC LIP Scheme  File with the Court Staff. </w:t>
      </w:r>
    </w:p>
    <w:p w14:paraId="01DF4B04" w14:textId="77777777" w:rsidR="003D707E" w:rsidRPr="003D707E" w:rsidRDefault="003D707E" w:rsidP="003D707E">
      <w:pPr>
        <w:pStyle w:val="Title"/>
        <w:numPr>
          <w:ilvl w:val="0"/>
          <w:numId w:val="2"/>
        </w:numPr>
        <w:rPr>
          <w:rFonts w:ascii="Verdana" w:eastAsia="Open Sans" w:hAnsi="Verdana" w:cs="Open Sans"/>
          <w:color w:val="auto"/>
          <w:u w:color="0C505D"/>
        </w:rPr>
      </w:pPr>
      <w:r w:rsidRPr="003D707E">
        <w:rPr>
          <w:rFonts w:ascii="Verdana" w:eastAsia="Open Sans" w:hAnsi="Verdana" w:cs="Open Sans"/>
          <w:b w:val="0"/>
          <w:bCs w:val="0"/>
          <w:color w:val="auto"/>
        </w:rPr>
        <w:t>Please give all unrepresented parties a copy of the Explanatory Note. There is a</w:t>
      </w:r>
      <w:r>
        <w:rPr>
          <w:rFonts w:ascii="Verdana" w:eastAsia="Open Sans" w:hAnsi="Verdana" w:cs="Open Sans"/>
          <w:color w:val="auto"/>
          <w:u w:color="0C505D"/>
        </w:rPr>
        <w:t xml:space="preserve"> </w:t>
      </w:r>
      <w:r w:rsidRPr="003D707E">
        <w:rPr>
          <w:rFonts w:ascii="Verdana" w:eastAsia="Open Sans" w:hAnsi="Verdana" w:cs="Open Sans"/>
          <w:b w:val="0"/>
          <w:bCs w:val="0"/>
          <w:color w:val="auto"/>
        </w:rPr>
        <w:t xml:space="preserve">number of laminated copies of the Explanatory Note in the Conference Room. </w:t>
      </w:r>
    </w:p>
    <w:p w14:paraId="70182193" w14:textId="6C6BE28E" w:rsidR="0018468A" w:rsidRPr="003D707E" w:rsidRDefault="002C4E19" w:rsidP="003D707E">
      <w:pPr>
        <w:pStyle w:val="Title"/>
        <w:rPr>
          <w:rFonts w:ascii="Verdana" w:eastAsia="Open Sans" w:hAnsi="Verdana" w:cs="Open Sans"/>
          <w:color w:val="auto"/>
          <w:u w:color="0C505D"/>
        </w:rPr>
      </w:pPr>
      <w:r w:rsidRPr="003D707E">
        <w:rPr>
          <w:rFonts w:ascii="Verdana" w:eastAsia="Open Sans" w:hAnsi="Verdana" w:cs="Open Sans"/>
          <w:color w:val="0C505D"/>
          <w:u w:color="0C505D"/>
        </w:rPr>
        <w:t xml:space="preserve">What about the question whether the person seeking help could afford to pay? </w:t>
      </w:r>
    </w:p>
    <w:p w14:paraId="68CCED99" w14:textId="0F00E793"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For practical reasons please simply assume that the unrepresented person is unable to afford legal representation. </w:t>
      </w:r>
      <w:r w:rsidR="001D310E" w:rsidRPr="001D310E">
        <w:rPr>
          <w:rFonts w:ascii="Verdana" w:eastAsia="Open Sans" w:hAnsi="Verdana" w:cs="Open Sans"/>
          <w:sz w:val="24"/>
          <w:szCs w:val="24"/>
        </w:rPr>
        <w:t xml:space="preserve">If in doubt, you may contact  Advocate at </w:t>
      </w:r>
      <w:hyperlink r:id="rId10" w:history="1">
        <w:r w:rsidR="001D310E" w:rsidRPr="008A34FB">
          <w:rPr>
            <w:rStyle w:val="Hyperlink"/>
            <w:rFonts w:ascii="Verdana" w:eastAsia="Open Sans" w:hAnsi="Verdana" w:cs="Open Sans"/>
            <w:sz w:val="24"/>
            <w:szCs w:val="24"/>
          </w:rPr>
          <w:t>leedsbpc@weareadvocate.org.uk</w:t>
        </w:r>
      </w:hyperlink>
      <w:r w:rsidR="001D310E">
        <w:rPr>
          <w:rFonts w:ascii="Verdana" w:eastAsia="Open Sans" w:hAnsi="Verdana" w:cs="Open Sans"/>
          <w:sz w:val="24"/>
          <w:szCs w:val="24"/>
        </w:rPr>
        <w:t xml:space="preserve"> </w:t>
      </w:r>
      <w:r w:rsidR="001D310E" w:rsidRPr="001D310E">
        <w:rPr>
          <w:rFonts w:ascii="Verdana" w:eastAsia="Open Sans" w:hAnsi="Verdana" w:cs="Open Sans"/>
          <w:sz w:val="24"/>
          <w:szCs w:val="24"/>
        </w:rPr>
        <w:t>and ask for their assistance.</w:t>
      </w:r>
    </w:p>
    <w:p w14:paraId="18C407B0"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 xml:space="preserve">What type of help am I expected to give? </w:t>
      </w:r>
    </w:p>
    <w:p w14:paraId="01596A63" w14:textId="354C244F" w:rsidR="00116F30" w:rsidRDefault="009C68D5" w:rsidP="009C68D5">
      <w:pPr>
        <w:pStyle w:val="Title"/>
        <w:numPr>
          <w:ilvl w:val="0"/>
          <w:numId w:val="9"/>
        </w:numPr>
        <w:rPr>
          <w:rFonts w:ascii="Verdana" w:eastAsia="Open Sans" w:hAnsi="Verdana" w:cs="Open Sans"/>
          <w:b w:val="0"/>
          <w:bCs w:val="0"/>
        </w:rPr>
      </w:pPr>
      <w:r w:rsidRPr="009C68D5">
        <w:rPr>
          <w:rFonts w:ascii="Verdana" w:eastAsia="Open Sans" w:hAnsi="Verdana" w:cs="Open Sans"/>
          <w:b w:val="0"/>
          <w:bCs w:val="0"/>
        </w:rPr>
        <w:t>You are able to assist in any case listed in the Companies Court Winding-Up List or the District Judges’ Business &amp; Property Applications List.</w:t>
      </w:r>
    </w:p>
    <w:p w14:paraId="002C28F1" w14:textId="392B61A5" w:rsidR="00116F30" w:rsidRDefault="009C68D5" w:rsidP="009C68D5">
      <w:pPr>
        <w:pStyle w:val="Title"/>
        <w:numPr>
          <w:ilvl w:val="0"/>
          <w:numId w:val="9"/>
        </w:numPr>
        <w:rPr>
          <w:rFonts w:ascii="Verdana" w:eastAsia="Open Sans" w:hAnsi="Verdana" w:cs="Open Sans"/>
          <w:b w:val="0"/>
          <w:bCs w:val="0"/>
        </w:rPr>
      </w:pPr>
      <w:r w:rsidRPr="009C68D5">
        <w:rPr>
          <w:rFonts w:ascii="Verdana" w:eastAsia="Open Sans" w:hAnsi="Verdana" w:cs="Open Sans"/>
          <w:b w:val="0"/>
          <w:bCs w:val="0"/>
        </w:rPr>
        <w:t>You are under no obligation to provide any, or any particular, assistance. (See “Am</w:t>
      </w:r>
      <w:r w:rsidR="00116F30">
        <w:rPr>
          <w:rFonts w:ascii="Verdana" w:eastAsia="Open Sans" w:hAnsi="Verdana" w:cs="Open Sans"/>
          <w:b w:val="0"/>
          <w:bCs w:val="0"/>
        </w:rPr>
        <w:t xml:space="preserve"> </w:t>
      </w:r>
      <w:r w:rsidRPr="00116F30">
        <w:rPr>
          <w:rFonts w:ascii="Verdana" w:eastAsia="Open Sans" w:hAnsi="Verdana" w:cs="Open Sans"/>
          <w:b w:val="0"/>
          <w:bCs w:val="0"/>
        </w:rPr>
        <w:t>I obliged to provide assistance in every case?”, above.)</w:t>
      </w:r>
    </w:p>
    <w:p w14:paraId="0C2CAD69" w14:textId="29055822" w:rsidR="00116F30" w:rsidRDefault="009C68D5" w:rsidP="009C68D5">
      <w:pPr>
        <w:pStyle w:val="Title"/>
        <w:numPr>
          <w:ilvl w:val="0"/>
          <w:numId w:val="9"/>
        </w:numPr>
        <w:rPr>
          <w:rFonts w:ascii="Verdana" w:eastAsia="Open Sans" w:hAnsi="Verdana" w:cs="Open Sans"/>
          <w:b w:val="0"/>
          <w:bCs w:val="0"/>
        </w:rPr>
      </w:pPr>
      <w:r w:rsidRPr="00116F30">
        <w:rPr>
          <w:rFonts w:ascii="Verdana" w:eastAsia="Open Sans" w:hAnsi="Verdana" w:cs="Open Sans"/>
          <w:b w:val="0"/>
          <w:bCs w:val="0"/>
        </w:rPr>
        <w:t>There are 3 types of help you might provide: (a) advice (b) representation and (c)</w:t>
      </w:r>
      <w:r w:rsidR="00116F30">
        <w:rPr>
          <w:rFonts w:ascii="Verdana" w:eastAsia="Open Sans" w:hAnsi="Verdana" w:cs="Open Sans"/>
          <w:b w:val="0"/>
          <w:bCs w:val="0"/>
        </w:rPr>
        <w:t xml:space="preserve"> </w:t>
      </w:r>
      <w:r w:rsidRPr="00116F30">
        <w:rPr>
          <w:rFonts w:ascii="Verdana" w:eastAsia="Open Sans" w:hAnsi="Verdana" w:cs="Open Sans"/>
          <w:b w:val="0"/>
          <w:bCs w:val="0"/>
        </w:rPr>
        <w:t>providing details (if needed) for an application to Advocate for further assistance</w:t>
      </w:r>
      <w:r w:rsidR="00116F30">
        <w:rPr>
          <w:rFonts w:ascii="Verdana" w:eastAsia="Open Sans" w:hAnsi="Verdana" w:cs="Open Sans"/>
          <w:b w:val="0"/>
          <w:bCs w:val="0"/>
        </w:rPr>
        <w:t xml:space="preserve"> </w:t>
      </w:r>
      <w:r w:rsidRPr="00116F30">
        <w:rPr>
          <w:rFonts w:ascii="Verdana" w:eastAsia="Open Sans" w:hAnsi="Verdana" w:cs="Open Sans"/>
          <w:b w:val="0"/>
          <w:bCs w:val="0"/>
        </w:rPr>
        <w:t>at a later date.</w:t>
      </w:r>
    </w:p>
    <w:p w14:paraId="1A9B0DBA" w14:textId="496A65BF" w:rsidR="008B6666" w:rsidRDefault="009C68D5" w:rsidP="009C68D5">
      <w:pPr>
        <w:pStyle w:val="Title"/>
        <w:numPr>
          <w:ilvl w:val="0"/>
          <w:numId w:val="9"/>
        </w:numPr>
        <w:rPr>
          <w:rFonts w:ascii="Verdana" w:eastAsia="Open Sans" w:hAnsi="Verdana" w:cs="Open Sans"/>
          <w:b w:val="0"/>
          <w:bCs w:val="0"/>
        </w:rPr>
      </w:pPr>
      <w:r w:rsidRPr="00116F30">
        <w:rPr>
          <w:rFonts w:ascii="Verdana" w:eastAsia="Open Sans" w:hAnsi="Verdana" w:cs="Open Sans"/>
          <w:b w:val="0"/>
          <w:bCs w:val="0"/>
        </w:rPr>
        <w:t>You should always try, if appropriate, to advise. It is understood that you are new</w:t>
      </w:r>
      <w:r w:rsidR="00116F30">
        <w:rPr>
          <w:rFonts w:ascii="Verdana" w:eastAsia="Open Sans" w:hAnsi="Verdana" w:cs="Open Sans"/>
          <w:b w:val="0"/>
          <w:bCs w:val="0"/>
        </w:rPr>
        <w:t xml:space="preserve"> </w:t>
      </w:r>
      <w:r w:rsidRPr="00116F30">
        <w:rPr>
          <w:rFonts w:ascii="Verdana" w:eastAsia="Open Sans" w:hAnsi="Verdana" w:cs="Open Sans"/>
          <w:b w:val="0"/>
          <w:bCs w:val="0"/>
        </w:rPr>
        <w:t xml:space="preserve">to the case, that the conditions are not ideal and that time </w:t>
      </w:r>
      <w:r w:rsidRPr="00116F30">
        <w:rPr>
          <w:rFonts w:ascii="Verdana" w:eastAsia="Open Sans" w:hAnsi="Verdana" w:cs="Open Sans"/>
          <w:b w:val="0"/>
          <w:bCs w:val="0"/>
        </w:rPr>
        <w:lastRenderedPageBreak/>
        <w:t>is limited. Please offer</w:t>
      </w:r>
      <w:r w:rsidR="00116F30">
        <w:rPr>
          <w:rFonts w:ascii="Verdana" w:eastAsia="Open Sans" w:hAnsi="Verdana" w:cs="Open Sans"/>
          <w:b w:val="0"/>
          <w:bCs w:val="0"/>
        </w:rPr>
        <w:t xml:space="preserve"> </w:t>
      </w:r>
      <w:r w:rsidRPr="00116F30">
        <w:rPr>
          <w:rFonts w:ascii="Verdana" w:eastAsia="Open Sans" w:hAnsi="Verdana" w:cs="Open Sans"/>
          <w:b w:val="0"/>
          <w:bCs w:val="0"/>
        </w:rPr>
        <w:t>such immediate advice to the unrepresented person as is possible in the</w:t>
      </w:r>
      <w:r w:rsidR="00116F30">
        <w:rPr>
          <w:rFonts w:ascii="Verdana" w:eastAsia="Open Sans" w:hAnsi="Verdana" w:cs="Open Sans"/>
          <w:b w:val="0"/>
          <w:bCs w:val="0"/>
        </w:rPr>
        <w:t xml:space="preserve"> </w:t>
      </w:r>
      <w:r w:rsidRPr="00116F30">
        <w:rPr>
          <w:rFonts w:ascii="Verdana" w:eastAsia="Open Sans" w:hAnsi="Verdana" w:cs="Open Sans"/>
          <w:b w:val="0"/>
          <w:bCs w:val="0"/>
        </w:rPr>
        <w:t>circumstances.</w:t>
      </w:r>
    </w:p>
    <w:p w14:paraId="686ED39C" w14:textId="7EB8EB66" w:rsidR="008B6666" w:rsidRDefault="009C68D5" w:rsidP="009C68D5">
      <w:pPr>
        <w:pStyle w:val="Title"/>
        <w:numPr>
          <w:ilvl w:val="0"/>
          <w:numId w:val="9"/>
        </w:numPr>
        <w:rPr>
          <w:rFonts w:ascii="Verdana" w:eastAsia="Open Sans" w:hAnsi="Verdana" w:cs="Open Sans"/>
          <w:b w:val="0"/>
          <w:bCs w:val="0"/>
        </w:rPr>
      </w:pPr>
      <w:r w:rsidRPr="008B6666">
        <w:rPr>
          <w:rFonts w:ascii="Verdana" w:eastAsia="Open Sans" w:hAnsi="Verdana" w:cs="Open Sans"/>
          <w:b w:val="0"/>
          <w:bCs w:val="0"/>
        </w:rPr>
        <w:t>The scheme also contemplates that you will be ready, if requested and if proper</w:t>
      </w:r>
      <w:r w:rsidR="008B6666">
        <w:rPr>
          <w:rFonts w:ascii="Verdana" w:eastAsia="Open Sans" w:hAnsi="Verdana" w:cs="Open Sans"/>
          <w:b w:val="0"/>
          <w:bCs w:val="0"/>
        </w:rPr>
        <w:t xml:space="preserve"> </w:t>
      </w:r>
      <w:r w:rsidRPr="008B6666">
        <w:rPr>
          <w:rFonts w:ascii="Verdana" w:eastAsia="Open Sans" w:hAnsi="Verdana" w:cs="Open Sans"/>
          <w:b w:val="0"/>
          <w:bCs w:val="0"/>
        </w:rPr>
        <w:t>to do so, to appear for the unrepresented person on that day’s hearing.</w:t>
      </w:r>
    </w:p>
    <w:p w14:paraId="655F2E0C" w14:textId="0F768018" w:rsidR="008B6666" w:rsidRDefault="009C68D5" w:rsidP="009C68D5">
      <w:pPr>
        <w:pStyle w:val="Title"/>
        <w:numPr>
          <w:ilvl w:val="0"/>
          <w:numId w:val="9"/>
        </w:numPr>
        <w:rPr>
          <w:rFonts w:ascii="Verdana" w:eastAsia="Open Sans" w:hAnsi="Verdana" w:cs="Open Sans"/>
          <w:b w:val="0"/>
          <w:bCs w:val="0"/>
        </w:rPr>
      </w:pPr>
      <w:r w:rsidRPr="008B6666">
        <w:rPr>
          <w:rFonts w:ascii="Verdana" w:eastAsia="Open Sans" w:hAnsi="Verdana" w:cs="Open Sans"/>
          <w:b w:val="0"/>
          <w:bCs w:val="0"/>
        </w:rPr>
        <w:t>At the end you should (so far as possible) advise the unrepresented person what</w:t>
      </w:r>
      <w:r w:rsidR="008B6666">
        <w:rPr>
          <w:rFonts w:ascii="Verdana" w:eastAsia="Open Sans" w:hAnsi="Verdana" w:cs="Open Sans"/>
          <w:b w:val="0"/>
          <w:bCs w:val="0"/>
        </w:rPr>
        <w:t xml:space="preserve"> </w:t>
      </w:r>
      <w:r w:rsidRPr="008B6666">
        <w:rPr>
          <w:rFonts w:ascii="Verdana" w:eastAsia="Open Sans" w:hAnsi="Verdana" w:cs="Open Sans"/>
          <w:b w:val="0"/>
          <w:bCs w:val="0"/>
        </w:rPr>
        <w:t>to do next.</w:t>
      </w:r>
    </w:p>
    <w:p w14:paraId="3675CE98" w14:textId="5B400A7F" w:rsidR="008B6666" w:rsidRDefault="009C68D5" w:rsidP="009C68D5">
      <w:pPr>
        <w:pStyle w:val="Title"/>
        <w:numPr>
          <w:ilvl w:val="0"/>
          <w:numId w:val="9"/>
        </w:numPr>
        <w:rPr>
          <w:rFonts w:ascii="Verdana" w:eastAsia="Open Sans" w:hAnsi="Verdana" w:cs="Open Sans"/>
          <w:b w:val="0"/>
          <w:bCs w:val="0"/>
        </w:rPr>
      </w:pPr>
      <w:r w:rsidRPr="008B6666">
        <w:rPr>
          <w:rFonts w:ascii="Verdana" w:eastAsia="Open Sans" w:hAnsi="Verdana" w:cs="Open Sans"/>
          <w:b w:val="0"/>
          <w:bCs w:val="0"/>
        </w:rPr>
        <w:t xml:space="preserve"> If an unrepresented person does not have a case listed that day, you should decide</w:t>
      </w:r>
      <w:r w:rsidR="008B6666">
        <w:rPr>
          <w:rFonts w:ascii="Verdana" w:eastAsia="Open Sans" w:hAnsi="Verdana" w:cs="Open Sans"/>
          <w:b w:val="0"/>
          <w:bCs w:val="0"/>
        </w:rPr>
        <w:t xml:space="preserve"> </w:t>
      </w:r>
      <w:r w:rsidRPr="008B6666">
        <w:rPr>
          <w:rFonts w:ascii="Verdana" w:eastAsia="Open Sans" w:hAnsi="Verdana" w:cs="Open Sans"/>
          <w:b w:val="0"/>
          <w:bCs w:val="0"/>
        </w:rPr>
        <w:t>whether it is appropriate for you to assist, and you may decide that they should</w:t>
      </w:r>
      <w:r w:rsidR="008B6666">
        <w:rPr>
          <w:rFonts w:ascii="Verdana" w:eastAsia="Open Sans" w:hAnsi="Verdana" w:cs="Open Sans"/>
          <w:b w:val="0"/>
          <w:bCs w:val="0"/>
        </w:rPr>
        <w:t xml:space="preserve"> </w:t>
      </w:r>
      <w:r w:rsidRPr="008B6666">
        <w:rPr>
          <w:rFonts w:ascii="Verdana" w:eastAsia="Open Sans" w:hAnsi="Verdana" w:cs="Open Sans"/>
          <w:b w:val="0"/>
          <w:bCs w:val="0"/>
        </w:rPr>
        <w:t>instead be referred to the Advice Bureau. There will be referral cards available for</w:t>
      </w:r>
      <w:r w:rsidR="008B6666">
        <w:rPr>
          <w:rFonts w:ascii="Verdana" w:eastAsia="Open Sans" w:hAnsi="Verdana" w:cs="Open Sans"/>
          <w:b w:val="0"/>
          <w:bCs w:val="0"/>
        </w:rPr>
        <w:t xml:space="preserve"> </w:t>
      </w:r>
      <w:r w:rsidRPr="008B6666">
        <w:rPr>
          <w:rFonts w:ascii="Verdana" w:eastAsia="Open Sans" w:hAnsi="Verdana" w:cs="Open Sans"/>
          <w:b w:val="0"/>
          <w:bCs w:val="0"/>
        </w:rPr>
        <w:t>you to give the unrepresented party.</w:t>
      </w:r>
    </w:p>
    <w:p w14:paraId="5653786E" w14:textId="77777777" w:rsidR="008B6666" w:rsidRDefault="009C68D5" w:rsidP="009C68D5">
      <w:pPr>
        <w:pStyle w:val="Title"/>
        <w:numPr>
          <w:ilvl w:val="0"/>
          <w:numId w:val="9"/>
        </w:numPr>
        <w:rPr>
          <w:rFonts w:ascii="Verdana" w:eastAsia="Open Sans" w:hAnsi="Verdana" w:cs="Open Sans"/>
          <w:b w:val="0"/>
          <w:bCs w:val="0"/>
        </w:rPr>
      </w:pPr>
      <w:r w:rsidRPr="008B6666">
        <w:rPr>
          <w:rFonts w:ascii="Verdana" w:eastAsia="Open Sans" w:hAnsi="Verdana" w:cs="Open Sans"/>
          <w:b w:val="0"/>
          <w:bCs w:val="0"/>
        </w:rPr>
        <w:t>You should not in any event assist unrepresented persons who do not intend or</w:t>
      </w:r>
      <w:r w:rsidR="008B6666">
        <w:rPr>
          <w:rFonts w:ascii="Verdana" w:eastAsia="Open Sans" w:hAnsi="Verdana" w:cs="Open Sans"/>
          <w:b w:val="0"/>
          <w:bCs w:val="0"/>
        </w:rPr>
        <w:t xml:space="preserve"> a</w:t>
      </w:r>
      <w:r w:rsidRPr="008B6666">
        <w:rPr>
          <w:rFonts w:ascii="Verdana" w:eastAsia="Open Sans" w:hAnsi="Verdana" w:cs="Open Sans"/>
          <w:b w:val="0"/>
          <w:bCs w:val="0"/>
        </w:rPr>
        <w:t>re not due to appear in the Companies Court Winding-Up List or the District Judges’ Business &amp; Property Applications List. Such</w:t>
      </w:r>
      <w:r w:rsidR="008B6666">
        <w:rPr>
          <w:rFonts w:ascii="Verdana" w:eastAsia="Open Sans" w:hAnsi="Verdana" w:cs="Open Sans"/>
          <w:b w:val="0"/>
          <w:bCs w:val="0"/>
        </w:rPr>
        <w:t xml:space="preserve"> </w:t>
      </w:r>
      <w:r w:rsidRPr="008B6666">
        <w:rPr>
          <w:rFonts w:ascii="Verdana" w:eastAsia="Open Sans" w:hAnsi="Verdana" w:cs="Open Sans"/>
          <w:b w:val="0"/>
          <w:bCs w:val="0"/>
        </w:rPr>
        <w:t>assistance would not be covered by Advocate’s licensed access.</w:t>
      </w:r>
    </w:p>
    <w:p w14:paraId="3E486669" w14:textId="1DD02CCD" w:rsidR="0018468A" w:rsidRPr="008B6666" w:rsidRDefault="002C4E19" w:rsidP="008B6666">
      <w:pPr>
        <w:pStyle w:val="Title"/>
        <w:rPr>
          <w:rFonts w:ascii="Verdana" w:eastAsia="Open Sans" w:hAnsi="Verdana" w:cs="Open Sans"/>
          <w:b w:val="0"/>
          <w:bCs w:val="0"/>
        </w:rPr>
      </w:pPr>
      <w:r w:rsidRPr="008B6666">
        <w:rPr>
          <w:rFonts w:ascii="Verdana" w:eastAsia="Open Sans" w:hAnsi="Verdana" w:cs="Open Sans"/>
          <w:color w:val="0C505D"/>
          <w:u w:color="0C505D"/>
        </w:rPr>
        <w:t>Can I act for a party that is not an individual?</w:t>
      </w:r>
    </w:p>
    <w:p w14:paraId="7A8D9299" w14:textId="77777777" w:rsidR="0018468A" w:rsidRPr="00E956A8" w:rsidRDefault="002C4E19">
      <w:pPr>
        <w:pStyle w:val="MediumGrid21"/>
        <w:numPr>
          <w:ilvl w:val="0"/>
          <w:numId w:val="5"/>
        </w:numPr>
        <w:jc w:val="both"/>
        <w:rPr>
          <w:rFonts w:ascii="Verdana" w:eastAsia="Open Sans" w:hAnsi="Verdana" w:cs="Open Sans"/>
          <w:sz w:val="24"/>
          <w:szCs w:val="24"/>
        </w:rPr>
      </w:pPr>
      <w:r w:rsidRPr="00E956A8">
        <w:rPr>
          <w:rFonts w:ascii="Verdana" w:eastAsia="Open Sans" w:hAnsi="Verdana" w:cs="Open Sans"/>
          <w:sz w:val="24"/>
          <w:szCs w:val="24"/>
        </w:rPr>
        <w:t>Yes. LIPs can be entities as well as individuals.</w:t>
      </w:r>
    </w:p>
    <w:p w14:paraId="233B39C2"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 xml:space="preserve">What if there are several points but I consider one to be a hopeless point or one that I consider may not properly be advanced?  </w:t>
      </w:r>
    </w:p>
    <w:p w14:paraId="32239328" w14:textId="7777777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You should inform the unrepresented person that you are prepared to make only part (rather than all) of the argument. You should explain why. </w:t>
      </w:r>
    </w:p>
    <w:p w14:paraId="19D12A8B" w14:textId="58B9CBFE"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If </w:t>
      </w:r>
      <w:r w:rsidR="00585022" w:rsidRPr="00E956A8">
        <w:rPr>
          <w:rFonts w:ascii="Verdana" w:eastAsia="Open Sans" w:hAnsi="Verdana" w:cs="Open Sans"/>
          <w:sz w:val="24"/>
          <w:szCs w:val="24"/>
        </w:rPr>
        <w:t>they</w:t>
      </w:r>
      <w:r w:rsidRPr="00E956A8">
        <w:rPr>
          <w:rFonts w:ascii="Verdana" w:eastAsia="Open Sans" w:hAnsi="Verdana" w:cs="Open Sans"/>
          <w:sz w:val="24"/>
          <w:szCs w:val="24"/>
        </w:rPr>
        <w:t xml:space="preserve"> insist that the point is advanced, you should say that </w:t>
      </w:r>
      <w:r w:rsidR="00585022" w:rsidRPr="00E956A8">
        <w:rPr>
          <w:rFonts w:ascii="Verdana" w:eastAsia="Open Sans" w:hAnsi="Verdana" w:cs="Open Sans"/>
          <w:sz w:val="24"/>
          <w:szCs w:val="24"/>
        </w:rPr>
        <w:t>they</w:t>
      </w:r>
      <w:r w:rsidRPr="00E956A8">
        <w:rPr>
          <w:rFonts w:ascii="Verdana" w:eastAsia="Open Sans" w:hAnsi="Verdana" w:cs="Open Sans"/>
          <w:sz w:val="24"/>
          <w:szCs w:val="24"/>
        </w:rPr>
        <w:t xml:space="preserve"> will have to advance that point </w:t>
      </w:r>
      <w:r w:rsidR="00585022" w:rsidRPr="00E956A8">
        <w:rPr>
          <w:rFonts w:ascii="Verdana" w:eastAsia="Open Sans" w:hAnsi="Verdana" w:cs="Open Sans"/>
          <w:sz w:val="24"/>
          <w:szCs w:val="24"/>
        </w:rPr>
        <w:t>themself</w:t>
      </w:r>
      <w:r w:rsidRPr="00E956A8">
        <w:rPr>
          <w:rFonts w:ascii="Verdana" w:eastAsia="Open Sans" w:hAnsi="Verdana" w:cs="Open Sans"/>
          <w:sz w:val="24"/>
          <w:szCs w:val="24"/>
        </w:rPr>
        <w:t xml:space="preserve">, and you should ask the Court to hear both you and the unrepresented person, on the basis that you will make part of the argument and the unrepresented person will make the remainder of the argument. </w:t>
      </w:r>
    </w:p>
    <w:p w14:paraId="0859D524" w14:textId="1372FFF8" w:rsidR="0018468A" w:rsidRPr="00E956A8" w:rsidRDefault="002C4E19" w:rsidP="00585022">
      <w:pPr>
        <w:pStyle w:val="MediumGrid21"/>
        <w:numPr>
          <w:ilvl w:val="0"/>
          <w:numId w:val="2"/>
        </w:numPr>
        <w:rPr>
          <w:rFonts w:ascii="Verdana" w:eastAsia="Open Sans" w:hAnsi="Verdana" w:cs="Open Sans"/>
          <w:sz w:val="24"/>
          <w:szCs w:val="24"/>
        </w:rPr>
      </w:pPr>
      <w:r w:rsidRPr="00E956A8">
        <w:rPr>
          <w:rFonts w:ascii="Verdana" w:eastAsia="Open Sans" w:hAnsi="Verdana" w:cs="Open Sans"/>
          <w:sz w:val="24"/>
          <w:szCs w:val="24"/>
        </w:rPr>
        <w:t>You should inform the unrepresented person that they will not (usually) be asked to comment on or add to any arguments that you have presented to the</w:t>
      </w:r>
      <w:r w:rsidR="00585022" w:rsidRPr="00E956A8">
        <w:rPr>
          <w:rFonts w:ascii="Verdana" w:eastAsia="Open Sans" w:hAnsi="Verdana" w:cs="Open Sans"/>
          <w:sz w:val="24"/>
          <w:szCs w:val="24"/>
        </w:rPr>
        <w:t xml:space="preserve"> </w:t>
      </w:r>
      <w:r w:rsidRPr="00E956A8">
        <w:rPr>
          <w:rFonts w:ascii="Verdana" w:eastAsia="Open Sans" w:hAnsi="Verdana" w:cs="Open Sans"/>
          <w:sz w:val="24"/>
          <w:szCs w:val="24"/>
        </w:rPr>
        <w:t xml:space="preserve">court. </w:t>
      </w:r>
    </w:p>
    <w:p w14:paraId="795273DB" w14:textId="7161468A" w:rsidR="0018468A" w:rsidRPr="00E956A8" w:rsidRDefault="007F39CC">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lastRenderedPageBreak/>
        <w:t xml:space="preserve">If the LIP’s case is hopeless or an unarguable case, please do not </w:t>
      </w:r>
      <w:r w:rsidR="002C4E19" w:rsidRPr="00E956A8">
        <w:rPr>
          <w:rFonts w:ascii="Verdana" w:eastAsia="Open Sans" w:hAnsi="Verdana" w:cs="Open Sans"/>
          <w:sz w:val="24"/>
          <w:szCs w:val="24"/>
        </w:rPr>
        <w:t xml:space="preserve">suggest that the unrepresented person seek (further) advice from </w:t>
      </w:r>
      <w:r w:rsidRPr="00E956A8">
        <w:rPr>
          <w:rFonts w:ascii="Verdana" w:eastAsia="Open Sans" w:hAnsi="Verdana" w:cs="Open Sans"/>
          <w:sz w:val="24"/>
          <w:szCs w:val="24"/>
        </w:rPr>
        <w:t>Advocate</w:t>
      </w:r>
      <w:r w:rsidR="002C4E19" w:rsidRPr="00E956A8">
        <w:rPr>
          <w:rFonts w:ascii="Verdana" w:eastAsia="Open Sans" w:hAnsi="Verdana" w:cs="Open Sans"/>
          <w:sz w:val="24"/>
          <w:szCs w:val="24"/>
        </w:rPr>
        <w:t xml:space="preserve">. </w:t>
      </w:r>
    </w:p>
    <w:p w14:paraId="6B339816"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if I am concerned that the unrepresented person maybe a vexatious litigant?</w:t>
      </w:r>
    </w:p>
    <w:p w14:paraId="2EDCA245" w14:textId="47AF747B" w:rsidR="009305DB" w:rsidRDefault="009305DB">
      <w:pPr>
        <w:numPr>
          <w:ilvl w:val="0"/>
          <w:numId w:val="3"/>
        </w:numPr>
        <w:rPr>
          <w:rFonts w:ascii="Verdana" w:eastAsia="Open Sans" w:hAnsi="Verdana" w:cs="Open Sans"/>
          <w:sz w:val="24"/>
          <w:szCs w:val="24"/>
        </w:rPr>
      </w:pPr>
      <w:r>
        <w:rPr>
          <w:rFonts w:ascii="Verdana" w:eastAsia="Open Sans" w:hAnsi="Verdana" w:cs="Open Sans"/>
          <w:sz w:val="24"/>
          <w:szCs w:val="24"/>
        </w:rPr>
        <w:t xml:space="preserve">There will be a list of any unrepresented parties who have made excessive and repeated use of the Scheme available (once run long enough to establish). </w:t>
      </w:r>
    </w:p>
    <w:p w14:paraId="0921713D" w14:textId="5F9D413D" w:rsidR="0018468A" w:rsidRPr="00E956A8" w:rsidRDefault="002C4E19">
      <w:pPr>
        <w:numPr>
          <w:ilvl w:val="0"/>
          <w:numId w:val="3"/>
        </w:numPr>
        <w:rPr>
          <w:rFonts w:ascii="Verdana" w:eastAsia="Open Sans" w:hAnsi="Verdana" w:cs="Open Sans"/>
          <w:sz w:val="24"/>
          <w:szCs w:val="24"/>
        </w:rPr>
      </w:pPr>
      <w:r w:rsidRPr="00E956A8">
        <w:rPr>
          <w:rFonts w:ascii="Verdana" w:eastAsia="Open Sans" w:hAnsi="Verdana" w:cs="Open Sans"/>
          <w:sz w:val="24"/>
          <w:szCs w:val="24"/>
        </w:rPr>
        <w:t xml:space="preserve">You are free to decline to provide assistance, and to decide the scope of any assistance you do provide for these unrepresented persons. </w:t>
      </w:r>
      <w:r w:rsidR="00D20841" w:rsidRPr="00E956A8">
        <w:rPr>
          <w:rFonts w:ascii="Verdana" w:eastAsia="Open Sans" w:hAnsi="Verdana" w:cs="Open Sans"/>
          <w:sz w:val="24"/>
          <w:szCs w:val="24"/>
        </w:rPr>
        <w:t xml:space="preserve"> </w:t>
      </w:r>
    </w:p>
    <w:p w14:paraId="6301F2DF"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if the matter is nearing the limit of my competence or too complicated to be able to manage on the day?</w:t>
      </w:r>
    </w:p>
    <w:p w14:paraId="5CCF45D1" w14:textId="7777777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As explained above, you are responsible for ensuring it is professionally appropriate and within your competence to assist. However, please do not be deterred from providing assistance where you can, because the unrepresented person will often be better placed with what help you can give, than without that help. </w:t>
      </w:r>
    </w:p>
    <w:p w14:paraId="543C470F" w14:textId="6CB27F48"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Consider whether it may be in the interests of the unrepresented person if the matter could be adjourned, with an application then made to</w:t>
      </w:r>
      <w:r w:rsidR="001F34D3" w:rsidRPr="00E956A8">
        <w:rPr>
          <w:rFonts w:ascii="Verdana" w:eastAsia="Open Sans" w:hAnsi="Verdana" w:cs="Open Sans"/>
          <w:sz w:val="24"/>
          <w:szCs w:val="24"/>
        </w:rPr>
        <w:t xml:space="preserve"> Advocate</w:t>
      </w:r>
      <w:r w:rsidRPr="00E956A8">
        <w:rPr>
          <w:rFonts w:ascii="Verdana" w:eastAsia="Open Sans" w:hAnsi="Verdana" w:cs="Open Sans"/>
          <w:sz w:val="24"/>
          <w:szCs w:val="24"/>
        </w:rPr>
        <w:t xml:space="preserve"> to bring in a more experienced advocate or one with specific expertise (if appropriate) on a future occasion or to arrange detailed advice. </w:t>
      </w:r>
    </w:p>
    <w:p w14:paraId="277EF72C" w14:textId="3BB59E1E"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Where any application to</w:t>
      </w:r>
      <w:r w:rsidR="001F34D3" w:rsidRPr="00E956A8">
        <w:rPr>
          <w:rFonts w:ascii="Verdana" w:eastAsia="Open Sans" w:hAnsi="Verdana" w:cs="Open Sans"/>
          <w:sz w:val="24"/>
          <w:szCs w:val="24"/>
        </w:rPr>
        <w:t xml:space="preserve"> Advocate</w:t>
      </w:r>
      <w:r w:rsidRPr="00E956A8">
        <w:rPr>
          <w:rFonts w:ascii="Verdana" w:eastAsia="Open Sans" w:hAnsi="Verdana" w:cs="Open Sans"/>
          <w:sz w:val="24"/>
          <w:szCs w:val="24"/>
        </w:rPr>
        <w:t xml:space="preserve"> for assistance may be involved please remember to make clear to the unrepresented person that the application requires a means test and may not be successful and that it will take some time to be processed except in cases of real emergency.  </w:t>
      </w:r>
    </w:p>
    <w:p w14:paraId="4CDD1BF7"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about costs?</w:t>
      </w:r>
    </w:p>
    <w:p w14:paraId="5986A96C" w14:textId="7777777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In appropriate circumstances, you should consider making an application for a pro bono costs order under s. 194 of the Legal Service Act 2007 and CPR 46.7. The effect of a pro bono costs order is that the paying party must make a payment of a sum no greater than the party with pro bono representation would have been entitled if representation </w:t>
      </w:r>
      <w:r w:rsidRPr="00E956A8">
        <w:rPr>
          <w:rFonts w:ascii="Verdana" w:eastAsia="Open Sans" w:hAnsi="Verdana" w:cs="Open Sans"/>
          <w:sz w:val="24"/>
          <w:szCs w:val="24"/>
        </w:rPr>
        <w:lastRenderedPageBreak/>
        <w:t>had not been provided free of charge to a charity, The Access to Justice Foundation.</w:t>
      </w:r>
    </w:p>
    <w:p w14:paraId="1E1E7425" w14:textId="4B76BCE6"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Further information about pro bono costs orders is available in Conference Room 18 and can be found at </w:t>
      </w:r>
      <w:hyperlink r:id="rId11" w:history="1">
        <w:r w:rsidRPr="00E956A8">
          <w:rPr>
            <w:rStyle w:val="Hyperlink0"/>
            <w:rFonts w:ascii="Verdana" w:eastAsia="Open Sans" w:hAnsi="Verdana" w:cs="Open Sans"/>
            <w:sz w:val="24"/>
            <w:szCs w:val="24"/>
          </w:rPr>
          <w:t>www.ATJF.org.uk</w:t>
        </w:r>
      </w:hyperlink>
      <w:r w:rsidRPr="00E956A8">
        <w:rPr>
          <w:rFonts w:ascii="Verdana" w:eastAsia="Open Sans" w:hAnsi="Verdana" w:cs="Open Sans"/>
          <w:sz w:val="24"/>
          <w:szCs w:val="24"/>
        </w:rPr>
        <w:t xml:space="preserve">. The notes in the White Book to CPR 46.7 and at </w:t>
      </w:r>
      <w:r w:rsidR="005D05F6" w:rsidRPr="00E956A8">
        <w:rPr>
          <w:rFonts w:ascii="Verdana" w:eastAsia="Open Sans" w:hAnsi="Verdana" w:cs="Open Sans"/>
          <w:sz w:val="24"/>
          <w:szCs w:val="24"/>
        </w:rPr>
        <w:t xml:space="preserve">PD46 4.1 </w:t>
      </w:r>
      <w:r w:rsidRPr="00E956A8">
        <w:rPr>
          <w:rFonts w:ascii="Verdana" w:eastAsia="Open Sans" w:hAnsi="Verdana" w:cs="Open Sans"/>
          <w:sz w:val="24"/>
          <w:szCs w:val="24"/>
        </w:rPr>
        <w:t>are also helpful.</w:t>
      </w:r>
    </w:p>
    <w:p w14:paraId="115A761A" w14:textId="7777777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Although a written statement of costs is usually required (PD44 9.5) the failure of a party to provide a written statement will only be taken in account by the court if there is no reasonable excuse for the failure (PD44 9.6). Obviously the provision of a written statement will not be possible where you first became involved with the case on the day you are volunteering (rather than having received papers ahead of time). In those circumstances, you might consider reminding the Court that you were engaged only that day and that the requirement for a written statement is in Practice Direction 44 and is not a Rule. You could inform the Court orally of the time you have spent and your hourly rate (or if you consider the case could have been handled by someone significantly junior to you, suggest an appropriate hourly rate).</w:t>
      </w:r>
    </w:p>
    <w:p w14:paraId="567181EF"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should I do at the end of a case?</w:t>
      </w:r>
    </w:p>
    <w:p w14:paraId="5B929A65" w14:textId="3076B0D9"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At the end of a day’s work for an unrepresented party, you must complete a Concluding Letter, which will summarise what happened and what needs to happen. </w:t>
      </w:r>
    </w:p>
    <w:p w14:paraId="24A2FC05" w14:textId="63E35CB2" w:rsidR="0018468A" w:rsidRPr="00E956A8" w:rsidRDefault="002C4E19" w:rsidP="00014F35">
      <w:pPr>
        <w:pStyle w:val="MediumGrid21"/>
        <w:numPr>
          <w:ilvl w:val="0"/>
          <w:numId w:val="3"/>
        </w:numPr>
        <w:jc w:val="both"/>
        <w:rPr>
          <w:rFonts w:ascii="Verdana" w:eastAsia="Open Sans" w:hAnsi="Verdana" w:cs="Open Sans"/>
          <w:sz w:val="24"/>
          <w:szCs w:val="24"/>
        </w:rPr>
      </w:pPr>
      <w:r w:rsidRPr="00E956A8">
        <w:rPr>
          <w:rFonts w:ascii="Verdana" w:eastAsia="Open Sans" w:hAnsi="Verdana" w:cs="Open Sans"/>
          <w:sz w:val="24"/>
          <w:szCs w:val="24"/>
        </w:rPr>
        <w:t xml:space="preserve">One copy of the Concluding Letter should be given to the unrepresented person. If it is not possible for the unrepresented person to wait for you to </w:t>
      </w:r>
      <w:r w:rsidR="009B6DED" w:rsidRPr="00E956A8">
        <w:rPr>
          <w:rFonts w:ascii="Verdana" w:eastAsia="Open Sans" w:hAnsi="Verdana" w:cs="Open Sans"/>
          <w:sz w:val="24"/>
          <w:szCs w:val="24"/>
        </w:rPr>
        <w:t xml:space="preserve">complete </w:t>
      </w:r>
      <w:r w:rsidRPr="00E956A8">
        <w:rPr>
          <w:rFonts w:ascii="Verdana" w:eastAsia="Open Sans" w:hAnsi="Verdana" w:cs="Open Sans"/>
          <w:sz w:val="24"/>
          <w:szCs w:val="24"/>
        </w:rPr>
        <w:t>the letter, you could consider taking an email address so that you can send a copy to the unrepresented person on your return to Chambers or (if you are comfortable that you have the appropriate level of security on your phone) you could consider taking a photograph of the Concluding Letter.</w:t>
      </w:r>
    </w:p>
    <w:p w14:paraId="1BAB049D" w14:textId="4C8E2BBB" w:rsidR="0018468A" w:rsidRPr="00E956A8" w:rsidRDefault="002C4E19">
      <w:pPr>
        <w:pStyle w:val="MediumGrid21"/>
        <w:numPr>
          <w:ilvl w:val="0"/>
          <w:numId w:val="3"/>
        </w:numPr>
        <w:jc w:val="both"/>
        <w:rPr>
          <w:rFonts w:ascii="Verdana" w:eastAsia="Open Sans" w:hAnsi="Verdana" w:cs="Open Sans"/>
          <w:b/>
          <w:bCs/>
          <w:sz w:val="24"/>
          <w:szCs w:val="24"/>
        </w:rPr>
      </w:pPr>
      <w:r w:rsidRPr="00E956A8">
        <w:rPr>
          <w:rFonts w:ascii="Verdana" w:eastAsia="Open Sans" w:hAnsi="Verdana" w:cs="Open Sans"/>
          <w:b/>
          <w:bCs/>
          <w:sz w:val="24"/>
          <w:szCs w:val="24"/>
          <w:u w:val="single"/>
        </w:rPr>
        <w:t xml:space="preserve">The copy of the Concluding Letter for </w:t>
      </w:r>
      <w:r w:rsidR="008B3DE4" w:rsidRPr="00E956A8">
        <w:rPr>
          <w:rFonts w:ascii="Verdana" w:eastAsia="Open Sans" w:hAnsi="Verdana" w:cs="Open Sans"/>
          <w:b/>
          <w:bCs/>
          <w:sz w:val="24"/>
          <w:szCs w:val="24"/>
          <w:u w:val="single"/>
        </w:rPr>
        <w:t>Advocate</w:t>
      </w:r>
      <w:r w:rsidRPr="00E956A8">
        <w:rPr>
          <w:rFonts w:ascii="Verdana" w:eastAsia="Open Sans" w:hAnsi="Verdana" w:cs="Open Sans"/>
          <w:b/>
          <w:bCs/>
          <w:sz w:val="24"/>
          <w:szCs w:val="24"/>
          <w:u w:val="single"/>
        </w:rPr>
        <w:t xml:space="preserve"> should be emailed t</w:t>
      </w:r>
      <w:r w:rsidR="00BA4428" w:rsidRPr="00E956A8">
        <w:rPr>
          <w:rFonts w:ascii="Verdana" w:eastAsia="Open Sans" w:hAnsi="Verdana" w:cs="Open Sans"/>
          <w:b/>
          <w:bCs/>
          <w:sz w:val="24"/>
          <w:szCs w:val="24"/>
          <w:u w:val="single"/>
        </w:rPr>
        <w:t xml:space="preserve">o Advocate at </w:t>
      </w:r>
      <w:r w:rsidR="002767D0">
        <w:rPr>
          <w:rFonts w:ascii="Verdana" w:eastAsia="Open Sans" w:hAnsi="Verdana" w:cs="Open Sans"/>
          <w:b/>
          <w:bCs/>
          <w:color w:val="0070C0"/>
          <w:sz w:val="24"/>
          <w:szCs w:val="24"/>
          <w:u w:val="single"/>
        </w:rPr>
        <w:t>leeds</w:t>
      </w:r>
      <w:r w:rsidR="00727F52">
        <w:rPr>
          <w:rFonts w:ascii="Verdana" w:eastAsia="Open Sans" w:hAnsi="Verdana" w:cs="Open Sans"/>
          <w:b/>
          <w:bCs/>
          <w:color w:val="0070C0"/>
          <w:sz w:val="24"/>
          <w:szCs w:val="24"/>
          <w:u w:val="single"/>
        </w:rPr>
        <w:t>bpc</w:t>
      </w:r>
      <w:r w:rsidR="00014F35" w:rsidRPr="00E956A8">
        <w:rPr>
          <w:rFonts w:ascii="Verdana" w:eastAsia="Open Sans" w:hAnsi="Verdana" w:cs="Open Sans"/>
          <w:b/>
          <w:bCs/>
          <w:color w:val="0070C0"/>
          <w:sz w:val="24"/>
          <w:szCs w:val="24"/>
          <w:u w:val="single"/>
        </w:rPr>
        <w:t>@weareadvocate.org.uk</w:t>
      </w:r>
      <w:r w:rsidR="00546541" w:rsidRPr="00E956A8">
        <w:rPr>
          <w:rFonts w:ascii="Verdana" w:eastAsia="Open Sans" w:hAnsi="Verdana" w:cs="Open Sans"/>
          <w:b/>
          <w:bCs/>
          <w:sz w:val="24"/>
          <w:szCs w:val="24"/>
          <w:u w:val="single"/>
        </w:rPr>
        <w:t>.</w:t>
      </w:r>
    </w:p>
    <w:p w14:paraId="0ADCC8BD" w14:textId="4D0339DD"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After you have given the </w:t>
      </w:r>
      <w:r w:rsidR="00A02C7E" w:rsidRPr="00E956A8">
        <w:rPr>
          <w:rFonts w:ascii="Verdana" w:eastAsia="Open Sans" w:hAnsi="Verdana" w:cs="Open Sans"/>
          <w:sz w:val="24"/>
          <w:szCs w:val="24"/>
        </w:rPr>
        <w:t>LIP a copy of</w:t>
      </w:r>
      <w:r w:rsidRPr="00E956A8">
        <w:rPr>
          <w:rFonts w:ascii="Verdana" w:eastAsia="Open Sans" w:hAnsi="Verdana" w:cs="Open Sans"/>
          <w:sz w:val="24"/>
          <w:szCs w:val="24"/>
        </w:rPr>
        <w:t xml:space="preserve"> the Concluding Letter and provided a copy to </w:t>
      </w:r>
      <w:r w:rsidR="003655BA" w:rsidRPr="00E956A8">
        <w:rPr>
          <w:rFonts w:ascii="Verdana" w:eastAsia="Open Sans" w:hAnsi="Verdana" w:cs="Open Sans"/>
          <w:sz w:val="24"/>
          <w:szCs w:val="24"/>
        </w:rPr>
        <w:t>Advocate,</w:t>
      </w:r>
      <w:r w:rsidRPr="00E956A8">
        <w:rPr>
          <w:rFonts w:ascii="Verdana" w:eastAsia="Open Sans" w:hAnsi="Verdana" w:cs="Open Sans"/>
          <w:sz w:val="24"/>
          <w:szCs w:val="24"/>
        </w:rPr>
        <w:t xml:space="preserve"> your involvement in the case under the licensed access provided by</w:t>
      </w:r>
      <w:r w:rsidR="001F34D3" w:rsidRPr="00E956A8">
        <w:rPr>
          <w:rFonts w:ascii="Verdana" w:eastAsia="Open Sans" w:hAnsi="Verdana" w:cs="Open Sans"/>
          <w:sz w:val="24"/>
          <w:szCs w:val="24"/>
        </w:rPr>
        <w:t xml:space="preserve"> Advocate</w:t>
      </w:r>
      <w:r w:rsidRPr="00E956A8">
        <w:rPr>
          <w:rFonts w:ascii="Verdana" w:eastAsia="Open Sans" w:hAnsi="Verdana" w:cs="Open Sans"/>
          <w:sz w:val="24"/>
          <w:szCs w:val="24"/>
        </w:rPr>
        <w:t xml:space="preserve"> is at an end. If the LIP requires further pro bono assistance</w:t>
      </w:r>
      <w:r w:rsidR="003655BA" w:rsidRPr="00E956A8">
        <w:rPr>
          <w:rFonts w:ascii="Verdana" w:eastAsia="Open Sans" w:hAnsi="Verdana" w:cs="Open Sans"/>
          <w:sz w:val="24"/>
          <w:szCs w:val="24"/>
        </w:rPr>
        <w:t>,</w:t>
      </w:r>
      <w:r w:rsidRPr="00E956A8">
        <w:rPr>
          <w:rFonts w:ascii="Verdana" w:eastAsia="Open Sans" w:hAnsi="Verdana" w:cs="Open Sans"/>
          <w:sz w:val="24"/>
          <w:szCs w:val="24"/>
        </w:rPr>
        <w:t xml:space="preserve"> they should be directed to </w:t>
      </w:r>
      <w:r w:rsidR="008B3DE4" w:rsidRPr="00E956A8">
        <w:rPr>
          <w:rFonts w:ascii="Verdana" w:eastAsia="Open Sans" w:hAnsi="Verdana" w:cs="Open Sans"/>
          <w:sz w:val="24"/>
          <w:szCs w:val="24"/>
        </w:rPr>
        <w:t xml:space="preserve">either Advocate directly, or </w:t>
      </w:r>
      <w:r w:rsidR="00C60732" w:rsidRPr="00E956A8">
        <w:rPr>
          <w:rFonts w:ascii="Verdana" w:eastAsia="Open Sans" w:hAnsi="Verdana" w:cs="Open Sans"/>
          <w:sz w:val="24"/>
          <w:szCs w:val="24"/>
        </w:rPr>
        <w:t>another local service</w:t>
      </w:r>
      <w:r w:rsidRPr="00E956A8">
        <w:rPr>
          <w:rFonts w:ascii="Verdana" w:eastAsia="Open Sans" w:hAnsi="Verdana" w:cs="Open Sans"/>
          <w:sz w:val="24"/>
          <w:szCs w:val="24"/>
        </w:rPr>
        <w:t xml:space="preserve"> who can help them apply to Advocate. </w:t>
      </w:r>
      <w:r w:rsidRPr="00E956A8">
        <w:rPr>
          <w:rFonts w:ascii="Verdana" w:eastAsia="Open Sans" w:hAnsi="Verdana" w:cs="Open Sans"/>
          <w:sz w:val="24"/>
          <w:szCs w:val="24"/>
        </w:rPr>
        <w:lastRenderedPageBreak/>
        <w:t xml:space="preserve">If you wish to volunteer to assist on the case going forward on a pro bono basis please let the </w:t>
      </w:r>
      <w:r w:rsidR="008B3DE4" w:rsidRPr="00E956A8">
        <w:rPr>
          <w:rFonts w:ascii="Verdana" w:eastAsia="Open Sans" w:hAnsi="Verdana" w:cs="Open Sans"/>
          <w:sz w:val="24"/>
          <w:szCs w:val="24"/>
        </w:rPr>
        <w:t>Advocate</w:t>
      </w:r>
      <w:r w:rsidRPr="00E956A8">
        <w:rPr>
          <w:rFonts w:ascii="Verdana" w:eastAsia="Open Sans" w:hAnsi="Verdana" w:cs="Open Sans"/>
          <w:sz w:val="24"/>
          <w:szCs w:val="24"/>
        </w:rPr>
        <w:t xml:space="preserve"> know.</w:t>
      </w:r>
    </w:p>
    <w:p w14:paraId="38BC1016" w14:textId="247991DB" w:rsidR="005F49FA" w:rsidRDefault="005F49FA">
      <w:pPr>
        <w:pStyle w:val="Title"/>
        <w:rPr>
          <w:rFonts w:ascii="Verdana" w:eastAsia="Open Sans" w:hAnsi="Verdana" w:cs="Open Sans"/>
          <w:color w:val="0C505D"/>
          <w:u w:color="0C505D"/>
        </w:rPr>
      </w:pPr>
      <w:r>
        <w:rPr>
          <w:rFonts w:ascii="Verdana" w:eastAsia="Open Sans" w:hAnsi="Verdana" w:cs="Open Sans"/>
          <w:color w:val="0C505D"/>
          <w:u w:color="0C505D"/>
        </w:rPr>
        <w:t xml:space="preserve">What if the unrepresented party is struggling to cope with the stress of the occasion and might benefit from some trained (non-legal) company? </w:t>
      </w:r>
    </w:p>
    <w:p w14:paraId="4F3CD049" w14:textId="4A8C32CF" w:rsidR="005F49FA" w:rsidRDefault="00C11A5E" w:rsidP="00C11A5E">
      <w:pPr>
        <w:pStyle w:val="ListParagraph"/>
        <w:numPr>
          <w:ilvl w:val="0"/>
          <w:numId w:val="2"/>
        </w:numPr>
        <w:rPr>
          <w:rFonts w:ascii="Verdana" w:eastAsia="Open Sans" w:hAnsi="Verdana" w:cs="Open Sans"/>
          <w:sz w:val="24"/>
          <w:szCs w:val="24"/>
        </w:rPr>
      </w:pPr>
      <w:r>
        <w:rPr>
          <w:rFonts w:ascii="Verdana" w:eastAsia="Open Sans" w:hAnsi="Verdana" w:cs="Open Sans"/>
          <w:sz w:val="24"/>
          <w:szCs w:val="24"/>
        </w:rPr>
        <w:t>The</w:t>
      </w:r>
      <w:r w:rsidRPr="00C11A5E">
        <w:rPr>
          <w:rFonts w:ascii="Verdana" w:eastAsia="Open Sans" w:hAnsi="Verdana" w:cs="Open Sans"/>
          <w:sz w:val="24"/>
          <w:szCs w:val="24"/>
        </w:rPr>
        <w:t xml:space="preserve"> unrepresented person may be accompanied by a “McKenzie Friend” who they</w:t>
      </w:r>
      <w:r>
        <w:rPr>
          <w:rFonts w:ascii="Verdana" w:eastAsia="Open Sans" w:hAnsi="Verdana" w:cs="Open Sans"/>
          <w:sz w:val="24"/>
          <w:szCs w:val="24"/>
        </w:rPr>
        <w:t xml:space="preserve"> </w:t>
      </w:r>
      <w:r w:rsidRPr="00C11A5E">
        <w:rPr>
          <w:rFonts w:ascii="Verdana" w:eastAsia="Open Sans" w:hAnsi="Verdana" w:cs="Open Sans"/>
          <w:sz w:val="24"/>
          <w:szCs w:val="24"/>
        </w:rPr>
        <w:t>wish to provide support. If that is the case please respect the choice, but in case</w:t>
      </w:r>
      <w:r>
        <w:rPr>
          <w:rFonts w:ascii="Verdana" w:eastAsia="Open Sans" w:hAnsi="Verdana" w:cs="Open Sans"/>
          <w:sz w:val="24"/>
          <w:szCs w:val="24"/>
        </w:rPr>
        <w:t xml:space="preserve"> </w:t>
      </w:r>
      <w:r w:rsidRPr="00C11A5E">
        <w:rPr>
          <w:rFonts w:ascii="Verdana" w:eastAsia="Open Sans" w:hAnsi="Verdana" w:cs="Open Sans"/>
          <w:sz w:val="24"/>
          <w:szCs w:val="24"/>
        </w:rPr>
        <w:t xml:space="preserve">of difficulty contact </w:t>
      </w:r>
      <w:r>
        <w:rPr>
          <w:rFonts w:ascii="Verdana" w:eastAsia="Open Sans" w:hAnsi="Verdana" w:cs="Open Sans"/>
          <w:sz w:val="24"/>
          <w:szCs w:val="24"/>
        </w:rPr>
        <w:t xml:space="preserve">the Barrister Lead </w:t>
      </w:r>
      <w:r w:rsidRPr="00C11A5E">
        <w:rPr>
          <w:rFonts w:ascii="Verdana" w:eastAsia="Open Sans" w:hAnsi="Verdana" w:cs="Open Sans"/>
          <w:sz w:val="24"/>
          <w:szCs w:val="24"/>
        </w:rPr>
        <w:t>or Advocate.</w:t>
      </w:r>
      <w:r>
        <w:rPr>
          <w:rFonts w:ascii="Verdana" w:eastAsia="Open Sans" w:hAnsi="Verdana" w:cs="Open Sans"/>
          <w:sz w:val="24"/>
          <w:szCs w:val="24"/>
        </w:rPr>
        <w:br/>
      </w:r>
    </w:p>
    <w:p w14:paraId="54CD8E07" w14:textId="79A53219" w:rsidR="00C11A5E" w:rsidRPr="00C11A5E" w:rsidRDefault="00C11A5E" w:rsidP="00C11A5E">
      <w:pPr>
        <w:pStyle w:val="ListParagraph"/>
        <w:numPr>
          <w:ilvl w:val="0"/>
          <w:numId w:val="2"/>
        </w:numPr>
        <w:rPr>
          <w:rFonts w:ascii="Verdana" w:eastAsia="Open Sans" w:hAnsi="Verdana" w:cs="Open Sans"/>
          <w:sz w:val="24"/>
          <w:szCs w:val="24"/>
        </w:rPr>
      </w:pPr>
      <w:r>
        <w:rPr>
          <w:rFonts w:ascii="Verdana" w:eastAsia="Open Sans" w:hAnsi="Verdana" w:cs="Open Sans"/>
          <w:sz w:val="24"/>
          <w:szCs w:val="24"/>
        </w:rPr>
        <w:t xml:space="preserve">You should also have access to a range of signposting resources </w:t>
      </w:r>
      <w:r w:rsidR="00EC44DE">
        <w:rPr>
          <w:rFonts w:ascii="Verdana" w:eastAsia="Open Sans" w:hAnsi="Verdana" w:cs="Open Sans"/>
          <w:sz w:val="24"/>
          <w:szCs w:val="24"/>
        </w:rPr>
        <w:t xml:space="preserve">that can be used to direct the unrepresented party to find alternative, non-legal assistance. </w:t>
      </w:r>
    </w:p>
    <w:p w14:paraId="2219C022" w14:textId="58C5D653"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if the unrepresented person or the other party has a “McKenzie Friend”? Is the “McKenzie Friend” entitled to speak in court?</w:t>
      </w:r>
    </w:p>
    <w:p w14:paraId="50EC8A41" w14:textId="77777777" w:rsidR="0018468A" w:rsidRPr="00E956A8" w:rsidRDefault="002C4E19">
      <w:pPr>
        <w:pStyle w:val="MediumGrid21"/>
        <w:numPr>
          <w:ilvl w:val="0"/>
          <w:numId w:val="3"/>
        </w:numPr>
        <w:jc w:val="both"/>
        <w:rPr>
          <w:rFonts w:ascii="Verdana" w:eastAsia="Open Sans" w:hAnsi="Verdana" w:cs="Open Sans"/>
          <w:sz w:val="24"/>
          <w:szCs w:val="24"/>
        </w:rPr>
      </w:pPr>
      <w:r w:rsidRPr="00E956A8">
        <w:rPr>
          <w:rFonts w:ascii="Verdana" w:eastAsia="Open Sans" w:hAnsi="Verdana" w:cs="Open Sans"/>
          <w:sz w:val="24"/>
          <w:szCs w:val="24"/>
        </w:rPr>
        <w:t>Litigants have the right to have reasonable assistance from a lay person (“McKenzie Friend”)</w:t>
      </w:r>
      <w:r w:rsidRPr="00E956A8">
        <w:rPr>
          <w:rFonts w:ascii="Verdana" w:eastAsia="Open Sans" w:hAnsi="Verdana" w:cs="Open Sans"/>
        </w:rPr>
        <w:t xml:space="preserve"> to </w:t>
      </w:r>
      <w:r w:rsidRPr="00E956A8">
        <w:rPr>
          <w:rFonts w:ascii="Verdana" w:eastAsia="Open Sans" w:hAnsi="Verdana" w:cs="Open Sans"/>
          <w:sz w:val="24"/>
          <w:szCs w:val="24"/>
        </w:rPr>
        <w:t xml:space="preserve">i) provide moral support for litigants; ii) take notes; iii) help with case papers; iii) quietly give advice on any aspect of the conduct of the case.  A McKenzie Friend may not: i) act as the litigant’s agent in relation to the proceedings; ii) manage litigants’ cases outside court, for example by signing court documents; or iii) address the court, make oral submissions or examine witnesses. </w:t>
      </w:r>
    </w:p>
    <w:p w14:paraId="1D80B868" w14:textId="77777777" w:rsidR="0018468A" w:rsidRPr="00E956A8" w:rsidRDefault="002C4E19">
      <w:pPr>
        <w:pStyle w:val="MediumGrid21"/>
        <w:numPr>
          <w:ilvl w:val="0"/>
          <w:numId w:val="3"/>
        </w:numPr>
        <w:jc w:val="both"/>
        <w:rPr>
          <w:rFonts w:ascii="Verdana" w:eastAsia="Open Sans" w:hAnsi="Verdana" w:cs="Open Sans"/>
          <w:sz w:val="24"/>
          <w:szCs w:val="24"/>
        </w:rPr>
      </w:pPr>
      <w:r w:rsidRPr="00E956A8">
        <w:rPr>
          <w:rFonts w:ascii="Verdana" w:eastAsia="Open Sans" w:hAnsi="Verdana" w:cs="Open Sans"/>
          <w:sz w:val="24"/>
          <w:szCs w:val="24"/>
        </w:rPr>
        <w:t xml:space="preserve">Useful guidance on the exercise of the right to have assistance of a lay person is contained in </w:t>
      </w:r>
      <w:r w:rsidRPr="00E956A8">
        <w:rPr>
          <w:rFonts w:ascii="Verdana" w:eastAsia="Open Sans" w:hAnsi="Verdana" w:cs="Open Sans"/>
          <w:i/>
          <w:iCs/>
          <w:sz w:val="24"/>
          <w:szCs w:val="24"/>
        </w:rPr>
        <w:t>Practice Note (McKenzie Friends: Civil and Family Courts)</w:t>
      </w:r>
      <w:r w:rsidRPr="00E956A8">
        <w:rPr>
          <w:rFonts w:ascii="Verdana" w:eastAsia="Open Sans" w:hAnsi="Verdana" w:cs="Open Sans"/>
          <w:sz w:val="24"/>
          <w:szCs w:val="24"/>
        </w:rPr>
        <w:t xml:space="preserve"> [2010] 1 W.L.R. 1881.</w:t>
      </w:r>
    </w:p>
    <w:p w14:paraId="6E2F2A9F" w14:textId="77777777" w:rsidR="0018468A" w:rsidRPr="00E956A8" w:rsidRDefault="002C4E19">
      <w:pPr>
        <w:pStyle w:val="MediumGrid21"/>
        <w:numPr>
          <w:ilvl w:val="0"/>
          <w:numId w:val="3"/>
        </w:numPr>
        <w:jc w:val="both"/>
        <w:rPr>
          <w:rFonts w:ascii="Verdana" w:eastAsia="Open Sans" w:hAnsi="Verdana" w:cs="Open Sans"/>
          <w:sz w:val="24"/>
          <w:szCs w:val="24"/>
        </w:rPr>
      </w:pPr>
      <w:r w:rsidRPr="00E956A8">
        <w:rPr>
          <w:rFonts w:ascii="Verdana" w:eastAsia="Open Sans" w:hAnsi="Verdana" w:cs="Open Sans"/>
          <w:sz w:val="24"/>
          <w:szCs w:val="24"/>
        </w:rPr>
        <w:t xml:space="preserve">The court may grant a right of audience to a McKenzie friend on a case-by-case basis but the </w:t>
      </w:r>
      <w:r w:rsidRPr="00E956A8">
        <w:rPr>
          <w:rFonts w:ascii="Verdana" w:eastAsia="Open Sans" w:hAnsi="Verdana" w:cs="Open Sans"/>
          <w:i/>
          <w:iCs/>
          <w:sz w:val="24"/>
          <w:szCs w:val="24"/>
        </w:rPr>
        <w:t xml:space="preserve">Practice Note </w:t>
      </w:r>
      <w:r w:rsidRPr="00E956A8">
        <w:rPr>
          <w:rFonts w:ascii="Verdana" w:eastAsia="Open Sans" w:hAnsi="Verdana" w:cs="Open Sans"/>
          <w:sz w:val="24"/>
          <w:szCs w:val="24"/>
        </w:rPr>
        <w:t xml:space="preserve">states that “Courts should be slow to grant any application from a litigant for a right of audience or a right to conduct litigation to any lay person, including a MF. This is because a person exercising such rights must ordinarily be properly trained, be under professional discipline”. </w:t>
      </w:r>
    </w:p>
    <w:p w14:paraId="2283027C" w14:textId="4189EA83" w:rsidR="0018468A" w:rsidRPr="00E956A8" w:rsidRDefault="002C4E19">
      <w:pPr>
        <w:pStyle w:val="MediumGrid21"/>
        <w:numPr>
          <w:ilvl w:val="0"/>
          <w:numId w:val="3"/>
        </w:numPr>
        <w:jc w:val="both"/>
        <w:rPr>
          <w:rFonts w:ascii="Verdana" w:eastAsia="Open Sans" w:hAnsi="Verdana" w:cs="Open Sans"/>
          <w:sz w:val="24"/>
          <w:szCs w:val="24"/>
        </w:rPr>
      </w:pPr>
      <w:r w:rsidRPr="00E956A8">
        <w:rPr>
          <w:rFonts w:ascii="Verdana" w:eastAsia="Open Sans" w:hAnsi="Verdana" w:cs="Open Sans"/>
          <w:sz w:val="24"/>
          <w:szCs w:val="24"/>
        </w:rPr>
        <w:t xml:space="preserve">The unrepresented person may find the court is unwilling to grant their McKenzie Friend permission to address the court if </w:t>
      </w:r>
      <w:r w:rsidR="00EC44DE">
        <w:rPr>
          <w:rFonts w:ascii="Verdana" w:eastAsia="Open Sans" w:hAnsi="Verdana" w:cs="Open Sans"/>
          <w:sz w:val="24"/>
          <w:szCs w:val="24"/>
        </w:rPr>
        <w:t>a</w:t>
      </w:r>
      <w:r w:rsidRPr="00E956A8">
        <w:rPr>
          <w:rFonts w:ascii="Verdana" w:eastAsia="Open Sans" w:hAnsi="Verdana" w:cs="Open Sans"/>
          <w:sz w:val="24"/>
          <w:szCs w:val="24"/>
        </w:rPr>
        <w:t xml:space="preserve"> volunteer is available.</w:t>
      </w:r>
    </w:p>
    <w:p w14:paraId="1703181B" w14:textId="77777777" w:rsidR="0018468A" w:rsidRPr="00E956A8" w:rsidRDefault="002C4E19">
      <w:pPr>
        <w:pStyle w:val="MediumGrid21"/>
        <w:numPr>
          <w:ilvl w:val="0"/>
          <w:numId w:val="3"/>
        </w:numPr>
        <w:jc w:val="both"/>
        <w:rPr>
          <w:rFonts w:ascii="Verdana" w:eastAsia="Open Sans" w:hAnsi="Verdana" w:cs="Open Sans"/>
          <w:sz w:val="24"/>
          <w:szCs w:val="24"/>
        </w:rPr>
      </w:pPr>
      <w:r w:rsidRPr="00E956A8">
        <w:rPr>
          <w:rFonts w:ascii="Verdana" w:eastAsia="Open Sans" w:hAnsi="Verdana" w:cs="Open Sans"/>
          <w:sz w:val="24"/>
          <w:szCs w:val="24"/>
        </w:rPr>
        <w:lastRenderedPageBreak/>
        <w:t xml:space="preserve">Some McKenzie Friends charge fees for their assistance. The extent to which such fees may be recovered from the litigant or from the other side is dealt with in the </w:t>
      </w:r>
      <w:r w:rsidRPr="00E956A8">
        <w:rPr>
          <w:rFonts w:ascii="Verdana" w:eastAsia="Open Sans" w:hAnsi="Verdana" w:cs="Open Sans"/>
          <w:i/>
          <w:iCs/>
          <w:sz w:val="24"/>
          <w:szCs w:val="24"/>
        </w:rPr>
        <w:t>Practice Note</w:t>
      </w:r>
      <w:r w:rsidRPr="00E956A8">
        <w:rPr>
          <w:rFonts w:ascii="Verdana" w:eastAsia="Open Sans" w:hAnsi="Verdana" w:cs="Open Sans"/>
          <w:sz w:val="24"/>
          <w:szCs w:val="24"/>
        </w:rPr>
        <w:t>.</w:t>
      </w:r>
    </w:p>
    <w:p w14:paraId="6CC07B1A"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if I need more time on the day to read the papers or to take instructions or to research a point?</w:t>
      </w:r>
    </w:p>
    <w:p w14:paraId="2F3F9699" w14:textId="33C2DE30"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You could consider asking the Judge or the Associate or Usher (involving the other side if present) whether the matter can be taken at a later time that day (by asking for it to be mentioned at a convenient moment) or at a lower point in the list. </w:t>
      </w:r>
      <w:r w:rsidR="00A340E3">
        <w:rPr>
          <w:rFonts w:ascii="Verdana" w:eastAsia="Open Sans" w:hAnsi="Verdana" w:cs="Open Sans"/>
          <w:sz w:val="24"/>
          <w:szCs w:val="24"/>
        </w:rPr>
        <w:t xml:space="preserve">The judge will usually accept such a request. </w:t>
      </w:r>
    </w:p>
    <w:p w14:paraId="358132B1" w14:textId="7777777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In a complex case you may sometimes conclude that the merits and suitability of seeking an adjournment will need to be considered.</w:t>
      </w:r>
    </w:p>
    <w:p w14:paraId="26C6C8A3" w14:textId="6D505626" w:rsidR="00911B00" w:rsidRDefault="00911B00">
      <w:pPr>
        <w:pStyle w:val="Title"/>
        <w:rPr>
          <w:rFonts w:ascii="Verdana" w:eastAsia="Open Sans" w:hAnsi="Verdana" w:cs="Open Sans"/>
          <w:color w:val="0C505D"/>
          <w:u w:color="0C505D"/>
        </w:rPr>
      </w:pPr>
      <w:r>
        <w:rPr>
          <w:rFonts w:ascii="Verdana" w:eastAsia="Open Sans" w:hAnsi="Verdana" w:cs="Open Sans"/>
          <w:color w:val="0C505D"/>
          <w:u w:color="0C505D"/>
        </w:rPr>
        <w:t>What resources are available within the Civil and Family Couts and Tribunals Centre to help me pre</w:t>
      </w:r>
      <w:r w:rsidR="007050C8">
        <w:rPr>
          <w:rFonts w:ascii="Verdana" w:eastAsia="Open Sans" w:hAnsi="Verdana" w:cs="Open Sans"/>
          <w:color w:val="0C505D"/>
          <w:u w:color="0C505D"/>
        </w:rPr>
        <w:t>pare</w:t>
      </w:r>
      <w:r>
        <w:rPr>
          <w:rFonts w:ascii="Verdana" w:eastAsia="Open Sans" w:hAnsi="Verdana" w:cs="Open Sans"/>
          <w:color w:val="0C505D"/>
          <w:u w:color="0C505D"/>
        </w:rPr>
        <w:t xml:space="preserve"> for a hearing? </w:t>
      </w:r>
    </w:p>
    <w:p w14:paraId="66EDF6A9" w14:textId="0738B857" w:rsidR="00911B00" w:rsidRPr="007050C8" w:rsidRDefault="007050C8" w:rsidP="007050C8">
      <w:pPr>
        <w:pStyle w:val="Title"/>
        <w:numPr>
          <w:ilvl w:val="0"/>
          <w:numId w:val="2"/>
        </w:numPr>
        <w:rPr>
          <w:rFonts w:ascii="Verdana" w:eastAsia="Open Sans" w:hAnsi="Verdana" w:cs="Open Sans"/>
          <w:b w:val="0"/>
          <w:bCs w:val="0"/>
          <w:color w:val="auto"/>
        </w:rPr>
      </w:pPr>
      <w:r w:rsidRPr="007050C8">
        <w:rPr>
          <w:rFonts w:ascii="Verdana" w:eastAsia="Open Sans" w:hAnsi="Verdana" w:cs="Open Sans"/>
          <w:b w:val="0"/>
          <w:bCs w:val="0"/>
          <w:color w:val="auto"/>
        </w:rPr>
        <w:t>Please bring your own procedure books, and any texts that are known to be</w:t>
      </w:r>
      <w:r>
        <w:rPr>
          <w:rFonts w:ascii="Verdana" w:eastAsia="Open Sans" w:hAnsi="Verdana" w:cs="Open Sans"/>
          <w:b w:val="0"/>
          <w:bCs w:val="0"/>
          <w:color w:val="auto"/>
        </w:rPr>
        <w:t xml:space="preserve"> </w:t>
      </w:r>
      <w:r w:rsidRPr="007050C8">
        <w:rPr>
          <w:rFonts w:ascii="Verdana" w:eastAsia="Open Sans" w:hAnsi="Verdana" w:cs="Open Sans"/>
          <w:b w:val="0"/>
          <w:bCs w:val="0"/>
          <w:color w:val="auto"/>
        </w:rPr>
        <w:t>needed from any pre-reading in a listed matter.</w:t>
      </w:r>
    </w:p>
    <w:p w14:paraId="6645D3D9" w14:textId="77777777" w:rsidR="00462E7A" w:rsidRDefault="00462E7A">
      <w:pPr>
        <w:pStyle w:val="Title"/>
        <w:rPr>
          <w:rFonts w:ascii="Verdana" w:eastAsia="Open Sans" w:hAnsi="Verdana" w:cs="Open Sans"/>
          <w:color w:val="0C505D"/>
          <w:u w:color="0C505D"/>
        </w:rPr>
      </w:pPr>
      <w:r>
        <w:rPr>
          <w:rFonts w:ascii="Verdana" w:eastAsia="Open Sans" w:hAnsi="Verdana" w:cs="Open Sans"/>
          <w:color w:val="0C505D"/>
          <w:u w:color="0C505D"/>
        </w:rPr>
        <w:t xml:space="preserve">What should I do once I have gotten on top of the matter? </w:t>
      </w:r>
    </w:p>
    <w:p w14:paraId="1563071E" w14:textId="1314CA0A" w:rsidR="00682361" w:rsidRDefault="00682361" w:rsidP="00682361">
      <w:pPr>
        <w:pStyle w:val="Title"/>
        <w:numPr>
          <w:ilvl w:val="0"/>
          <w:numId w:val="2"/>
        </w:numPr>
        <w:rPr>
          <w:rFonts w:ascii="Verdana" w:eastAsia="Open Sans" w:hAnsi="Verdana" w:cs="Open Sans"/>
          <w:b w:val="0"/>
          <w:bCs w:val="0"/>
          <w:color w:val="auto"/>
          <w:u w:color="0C505D"/>
        </w:rPr>
      </w:pPr>
      <w:r w:rsidRPr="00682361">
        <w:rPr>
          <w:rFonts w:ascii="Verdana" w:eastAsia="Open Sans" w:hAnsi="Verdana" w:cs="Open Sans"/>
          <w:b w:val="0"/>
          <w:bCs w:val="0"/>
          <w:color w:val="auto"/>
          <w:u w:color="0C505D"/>
        </w:rPr>
        <w:t>It may be that there are copies of documents that need to be made available to</w:t>
      </w:r>
      <w:r>
        <w:rPr>
          <w:rFonts w:ascii="Verdana" w:eastAsia="Open Sans" w:hAnsi="Verdana" w:cs="Open Sans"/>
          <w:b w:val="0"/>
          <w:bCs w:val="0"/>
          <w:color w:val="auto"/>
          <w:u w:color="0C505D"/>
        </w:rPr>
        <w:t xml:space="preserve"> </w:t>
      </w:r>
      <w:r w:rsidRPr="00682361">
        <w:rPr>
          <w:rFonts w:ascii="Verdana" w:eastAsia="Open Sans" w:hAnsi="Verdana" w:cs="Open Sans"/>
          <w:b w:val="0"/>
          <w:bCs w:val="0"/>
          <w:color w:val="auto"/>
          <w:u w:color="0C505D"/>
        </w:rPr>
        <w:t>the Judge , e.g. an application notice that you have helped to complete, or</w:t>
      </w:r>
      <w:r>
        <w:rPr>
          <w:rFonts w:ascii="Verdana" w:eastAsia="Open Sans" w:hAnsi="Verdana" w:cs="Open Sans"/>
          <w:b w:val="0"/>
          <w:bCs w:val="0"/>
          <w:color w:val="auto"/>
          <w:u w:color="0C505D"/>
        </w:rPr>
        <w:t xml:space="preserve"> </w:t>
      </w:r>
      <w:r w:rsidRPr="00682361">
        <w:rPr>
          <w:rFonts w:ascii="Verdana" w:eastAsia="Open Sans" w:hAnsi="Verdana" w:cs="Open Sans"/>
          <w:b w:val="0"/>
          <w:bCs w:val="0"/>
          <w:color w:val="auto"/>
          <w:u w:color="0C505D"/>
        </w:rPr>
        <w:t>a witness statement or supporting documents, or even a note summarising the</w:t>
      </w:r>
      <w:r>
        <w:rPr>
          <w:rFonts w:ascii="Verdana" w:eastAsia="Open Sans" w:hAnsi="Verdana" w:cs="Open Sans"/>
          <w:b w:val="0"/>
          <w:bCs w:val="0"/>
          <w:color w:val="auto"/>
          <w:u w:color="0C505D"/>
        </w:rPr>
        <w:t xml:space="preserve"> </w:t>
      </w:r>
      <w:r w:rsidRPr="00682361">
        <w:rPr>
          <w:rFonts w:ascii="Verdana" w:eastAsia="Open Sans" w:hAnsi="Verdana" w:cs="Open Sans"/>
          <w:b w:val="0"/>
          <w:bCs w:val="0"/>
          <w:color w:val="auto"/>
          <w:u w:color="0C505D"/>
        </w:rPr>
        <w:t xml:space="preserve">points that arise. </w:t>
      </w:r>
    </w:p>
    <w:p w14:paraId="2E35A137" w14:textId="3D45DA4C" w:rsidR="00462E7A" w:rsidRPr="00682361" w:rsidRDefault="00682361" w:rsidP="00682361">
      <w:pPr>
        <w:pStyle w:val="Title"/>
        <w:numPr>
          <w:ilvl w:val="0"/>
          <w:numId w:val="2"/>
        </w:numPr>
        <w:rPr>
          <w:rFonts w:ascii="Verdana" w:eastAsia="Open Sans" w:hAnsi="Verdana" w:cs="Open Sans"/>
          <w:b w:val="0"/>
          <w:bCs w:val="0"/>
          <w:color w:val="auto"/>
          <w:u w:color="0C505D"/>
        </w:rPr>
      </w:pPr>
      <w:r w:rsidRPr="00682361">
        <w:rPr>
          <w:rFonts w:ascii="Verdana" w:eastAsia="Open Sans" w:hAnsi="Verdana" w:cs="Open Sans"/>
          <w:b w:val="0"/>
          <w:bCs w:val="0"/>
          <w:color w:val="auto"/>
          <w:u w:color="0C505D"/>
        </w:rPr>
        <w:t>Although your primary duty is to the unrepresented litigant, you are also there to</w:t>
      </w:r>
      <w:r>
        <w:rPr>
          <w:rFonts w:ascii="Verdana" w:eastAsia="Open Sans" w:hAnsi="Verdana" w:cs="Open Sans"/>
          <w:b w:val="0"/>
          <w:bCs w:val="0"/>
          <w:color w:val="auto"/>
          <w:u w:color="0C505D"/>
        </w:rPr>
        <w:t xml:space="preserve"> </w:t>
      </w:r>
      <w:r w:rsidRPr="00682361">
        <w:rPr>
          <w:rFonts w:ascii="Verdana" w:eastAsia="Open Sans" w:hAnsi="Verdana" w:cs="Open Sans"/>
          <w:b w:val="0"/>
          <w:bCs w:val="0"/>
          <w:color w:val="auto"/>
          <w:u w:color="0C505D"/>
        </w:rPr>
        <w:t>help the court to serve the interests of justice, so please consider how you can help</w:t>
      </w:r>
      <w:r>
        <w:rPr>
          <w:rFonts w:ascii="Verdana" w:eastAsia="Open Sans" w:hAnsi="Verdana" w:cs="Open Sans"/>
          <w:b w:val="0"/>
          <w:bCs w:val="0"/>
          <w:color w:val="auto"/>
          <w:u w:color="0C505D"/>
        </w:rPr>
        <w:t xml:space="preserve"> </w:t>
      </w:r>
      <w:r w:rsidRPr="00682361">
        <w:rPr>
          <w:rFonts w:ascii="Verdana" w:eastAsia="Open Sans" w:hAnsi="Verdana" w:cs="Open Sans"/>
          <w:b w:val="0"/>
          <w:bCs w:val="0"/>
          <w:color w:val="auto"/>
          <w:u w:color="0C505D"/>
        </w:rPr>
        <w:t>the Judge and the court staff to deal with the application most effectively.</w:t>
      </w:r>
      <w:r w:rsidR="00462E7A" w:rsidRPr="00682361">
        <w:rPr>
          <w:rFonts w:ascii="Verdana" w:eastAsia="Open Sans" w:hAnsi="Verdana" w:cs="Open Sans"/>
          <w:b w:val="0"/>
          <w:bCs w:val="0"/>
          <w:color w:val="auto"/>
          <w:u w:color="0C505D"/>
        </w:rPr>
        <w:t xml:space="preserve"> </w:t>
      </w:r>
    </w:p>
    <w:p w14:paraId="4B875EC9" w14:textId="6173B00C"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As a barrister, am I entitled to act alone, without a solicitor? Or what if the matter is of a complexity or nature that more assistance is needed?</w:t>
      </w:r>
    </w:p>
    <w:p w14:paraId="234C22D5" w14:textId="0F49C63B"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Barristers participating in the </w:t>
      </w:r>
      <w:r w:rsidR="0065551C">
        <w:rPr>
          <w:rFonts w:ascii="Verdana" w:eastAsia="Open Sans" w:hAnsi="Verdana" w:cs="Open Sans"/>
          <w:sz w:val="24"/>
          <w:szCs w:val="24"/>
        </w:rPr>
        <w:t>S</w:t>
      </w:r>
      <w:r w:rsidRPr="00E956A8">
        <w:rPr>
          <w:rFonts w:ascii="Verdana" w:eastAsia="Open Sans" w:hAnsi="Verdana" w:cs="Open Sans"/>
          <w:sz w:val="24"/>
          <w:szCs w:val="24"/>
        </w:rPr>
        <w:t>cheme are entitled to act alone, without a solicitor, because they are acting under the auspices of Advocate, which has</w:t>
      </w:r>
      <w:r w:rsidR="001F34D3" w:rsidRPr="00E956A8">
        <w:rPr>
          <w:rFonts w:ascii="Verdana" w:eastAsia="Open Sans" w:hAnsi="Verdana" w:cs="Open Sans"/>
          <w:sz w:val="24"/>
          <w:szCs w:val="24"/>
        </w:rPr>
        <w:t xml:space="preserve"> a </w:t>
      </w:r>
      <w:r w:rsidR="00BF5794" w:rsidRPr="00E956A8">
        <w:rPr>
          <w:rFonts w:ascii="Verdana" w:eastAsia="Open Sans" w:hAnsi="Verdana" w:cs="Open Sans"/>
          <w:sz w:val="24"/>
          <w:szCs w:val="24"/>
        </w:rPr>
        <w:t>license</w:t>
      </w:r>
      <w:r w:rsidR="001F34D3" w:rsidRPr="00E956A8">
        <w:rPr>
          <w:rFonts w:ascii="Verdana" w:eastAsia="Open Sans" w:hAnsi="Verdana" w:cs="Open Sans"/>
          <w:sz w:val="24"/>
          <w:szCs w:val="24"/>
        </w:rPr>
        <w:t xml:space="preserve"> from the BSB</w:t>
      </w:r>
      <w:r w:rsidRPr="00E956A8">
        <w:rPr>
          <w:rFonts w:ascii="Verdana" w:eastAsia="Open Sans" w:hAnsi="Verdana" w:cs="Open Sans"/>
          <w:sz w:val="24"/>
          <w:szCs w:val="24"/>
        </w:rPr>
        <w:t>.</w:t>
      </w:r>
    </w:p>
    <w:p w14:paraId="3AE108BD" w14:textId="3DE22D34"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lastRenderedPageBreak/>
        <w:t xml:space="preserve">Where the matter is of a complexity or nature that the assistance of a solicitor as well as the barrister is necessary you are not required to appear (although you may consider whether an application for an adjournment to enable the unrepresented person to take further advice is appropriate) and the unrepresented person should be referred to </w:t>
      </w:r>
      <w:r w:rsidR="008B3DE4" w:rsidRPr="00E956A8">
        <w:rPr>
          <w:rFonts w:ascii="Verdana" w:eastAsia="Open Sans" w:hAnsi="Verdana" w:cs="Open Sans"/>
          <w:sz w:val="24"/>
          <w:szCs w:val="24"/>
        </w:rPr>
        <w:t>Advocate</w:t>
      </w:r>
      <w:r w:rsidRPr="00E956A8">
        <w:rPr>
          <w:rFonts w:ascii="Verdana" w:eastAsia="Open Sans" w:hAnsi="Verdana" w:cs="Open Sans"/>
          <w:sz w:val="24"/>
          <w:szCs w:val="24"/>
        </w:rPr>
        <w:t xml:space="preserve"> for further assistance. </w:t>
      </w:r>
    </w:p>
    <w:p w14:paraId="66191FD0" w14:textId="7777777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You should never act in circumstances or to an extent where your own competence will be exceeded. Examples of a matter of this complexity might be (a) the case where an unlisted matter needs both a statement to be taken there and then and advocacy prepared; or (b) the case where a detailed record and note of advice about the giving of a cross undertaking in damages, or the giving of undertakings in place of an injunction, needs to be taken at the same time as the advice is actually given rather than by a note to be prepared afterwards.</w:t>
      </w:r>
    </w:p>
    <w:p w14:paraId="6CE650A4" w14:textId="77777777" w:rsidR="0018468A" w:rsidRPr="00E956A8" w:rsidRDefault="002C4E19">
      <w:pPr>
        <w:pStyle w:val="MediumGrid21"/>
        <w:numPr>
          <w:ilvl w:val="0"/>
          <w:numId w:val="2"/>
        </w:numPr>
        <w:jc w:val="both"/>
        <w:rPr>
          <w:rFonts w:ascii="Verdana" w:eastAsia="Open Sans" w:hAnsi="Verdana" w:cs="Open Sans"/>
          <w:sz w:val="24"/>
          <w:szCs w:val="24"/>
        </w:rPr>
      </w:pPr>
      <w:r w:rsidRPr="00E956A8">
        <w:rPr>
          <w:rFonts w:ascii="Verdana" w:eastAsia="Open Sans" w:hAnsi="Verdana" w:cs="Open Sans"/>
          <w:sz w:val="24"/>
          <w:szCs w:val="24"/>
        </w:rPr>
        <w:t xml:space="preserve">If you are yourself in any doubt please refer to Advocate before proceeding further.  </w:t>
      </w:r>
    </w:p>
    <w:p w14:paraId="5AB09ADD"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 xml:space="preserve">I understand that 3 weeks’ notice is required for an application for further assistance from Advocate. What if the case needs further assistance within a shorter period? </w:t>
      </w:r>
    </w:p>
    <w:p w14:paraId="4431F0B8" w14:textId="2101E0B9" w:rsidR="0018468A" w:rsidRPr="00E956A8" w:rsidRDefault="002C4E19">
      <w:pPr>
        <w:pStyle w:val="MediumGrid21"/>
        <w:numPr>
          <w:ilvl w:val="0"/>
          <w:numId w:val="2"/>
        </w:numPr>
        <w:jc w:val="both"/>
        <w:rPr>
          <w:rFonts w:ascii="Verdana" w:eastAsia="Open Sans" w:hAnsi="Verdana" w:cs="Open Sans"/>
          <w:sz w:val="24"/>
          <w:szCs w:val="24"/>
        </w:rPr>
      </w:pPr>
      <w:bookmarkStart w:id="0" w:name="_Hlk132639326"/>
      <w:r w:rsidRPr="00E956A8">
        <w:rPr>
          <w:rFonts w:ascii="Verdana" w:eastAsia="Open Sans" w:hAnsi="Verdana" w:cs="Open Sans"/>
          <w:sz w:val="24"/>
          <w:szCs w:val="24"/>
        </w:rPr>
        <w:t>Please</w:t>
      </w:r>
      <w:r w:rsidR="008B3DE4" w:rsidRPr="00E956A8">
        <w:rPr>
          <w:rFonts w:ascii="Verdana" w:eastAsia="Open Sans" w:hAnsi="Verdana" w:cs="Open Sans"/>
          <w:sz w:val="24"/>
          <w:szCs w:val="24"/>
        </w:rPr>
        <w:t xml:space="preserve"> contact Advocate at </w:t>
      </w:r>
      <w:hyperlink r:id="rId12" w:history="1">
        <w:r w:rsidR="00980FAF" w:rsidRPr="008A34FB">
          <w:rPr>
            <w:rStyle w:val="Hyperlink"/>
            <w:rFonts w:ascii="Verdana" w:eastAsia="Open Sans" w:hAnsi="Verdana" w:cs="Open Sans"/>
            <w:sz w:val="24"/>
            <w:szCs w:val="24"/>
          </w:rPr>
          <w:t>leedsbpc@weareadvocate.org.uk</w:t>
        </w:r>
      </w:hyperlink>
      <w:r w:rsidR="008B3DE4" w:rsidRPr="00E956A8">
        <w:rPr>
          <w:rFonts w:ascii="Verdana" w:eastAsia="Open Sans" w:hAnsi="Verdana" w:cs="Open Sans"/>
          <w:sz w:val="24"/>
          <w:szCs w:val="24"/>
        </w:rPr>
        <w:t xml:space="preserve"> and explain the situation to them, including whether or not you are willing or able to provide the required emergency assistance. They will </w:t>
      </w:r>
      <w:r w:rsidR="00E558BF" w:rsidRPr="00E956A8">
        <w:rPr>
          <w:rFonts w:ascii="Verdana" w:eastAsia="Open Sans" w:hAnsi="Verdana" w:cs="Open Sans"/>
          <w:sz w:val="24"/>
          <w:szCs w:val="24"/>
        </w:rPr>
        <w:t xml:space="preserve">then </w:t>
      </w:r>
      <w:r w:rsidR="008B3DE4" w:rsidRPr="00E956A8">
        <w:rPr>
          <w:rFonts w:ascii="Verdana" w:eastAsia="Open Sans" w:hAnsi="Verdana" w:cs="Open Sans"/>
          <w:sz w:val="24"/>
          <w:szCs w:val="24"/>
        </w:rPr>
        <w:t>be able to consider whether or not an application is suitable.</w:t>
      </w:r>
      <w:r w:rsidRPr="00E956A8">
        <w:rPr>
          <w:rFonts w:ascii="Verdana" w:eastAsia="Open Sans" w:hAnsi="Verdana" w:cs="Open Sans"/>
          <w:sz w:val="24"/>
          <w:szCs w:val="24"/>
        </w:rPr>
        <w:t xml:space="preserve"> </w:t>
      </w:r>
    </w:p>
    <w:bookmarkEnd w:id="0"/>
    <w:p w14:paraId="4AEC93EA" w14:textId="77777777" w:rsidR="0018468A" w:rsidRPr="00E956A8" w:rsidRDefault="002C4E19">
      <w:pPr>
        <w:pStyle w:val="Title"/>
        <w:rPr>
          <w:rFonts w:ascii="Verdana" w:eastAsia="Open Sans" w:hAnsi="Verdana" w:cs="Open Sans"/>
          <w:color w:val="0C505D"/>
          <w:u w:color="0C505D"/>
        </w:rPr>
      </w:pPr>
      <w:r w:rsidRPr="00E956A8">
        <w:rPr>
          <w:rFonts w:ascii="Verdana" w:eastAsia="Open Sans" w:hAnsi="Verdana" w:cs="Open Sans"/>
          <w:color w:val="0C505D"/>
          <w:u w:color="0C505D"/>
        </w:rPr>
        <w:t>What about GDPR?</w:t>
      </w:r>
    </w:p>
    <w:p w14:paraId="116DC519" w14:textId="60B812DE" w:rsidR="00BF5794" w:rsidRPr="001754A5" w:rsidRDefault="002C4E19" w:rsidP="00BF5794">
      <w:pPr>
        <w:pStyle w:val="MediumGrid21"/>
        <w:numPr>
          <w:ilvl w:val="0"/>
          <w:numId w:val="3"/>
        </w:numPr>
        <w:jc w:val="both"/>
        <w:rPr>
          <w:rFonts w:ascii="Verdana" w:eastAsia="Open Sans" w:hAnsi="Verdana" w:cs="Open Sans"/>
          <w:sz w:val="24"/>
          <w:szCs w:val="24"/>
        </w:rPr>
      </w:pPr>
      <w:r w:rsidRPr="00E956A8">
        <w:rPr>
          <w:rFonts w:ascii="Verdana" w:eastAsia="Open Sans" w:hAnsi="Verdana" w:cs="Open Sans"/>
          <w:sz w:val="24"/>
          <w:szCs w:val="24"/>
        </w:rPr>
        <w:t>The Explanatory Note given to unrepresented persons to read contains a data protection notice. The notice states that duty advocate will have a privacy notice on their chamber’s or firm’s website. If this is not the case you should tell the litigant where they can find your privacy notice.</w:t>
      </w:r>
    </w:p>
    <w:p w14:paraId="16353BCA" w14:textId="77777777" w:rsidR="00BF5794" w:rsidRPr="00E956A8" w:rsidRDefault="00BF5794" w:rsidP="00BF5794">
      <w:pPr>
        <w:rPr>
          <w:rFonts w:ascii="Verdana" w:hAnsi="Verdana"/>
        </w:rPr>
      </w:pPr>
    </w:p>
    <w:p w14:paraId="1C924D7C" w14:textId="77777777" w:rsidR="00BF5794" w:rsidRPr="00E956A8" w:rsidRDefault="00BF5794" w:rsidP="00BF5794">
      <w:pPr>
        <w:rPr>
          <w:rFonts w:ascii="Verdana" w:hAnsi="Verdana"/>
        </w:rPr>
      </w:pPr>
    </w:p>
    <w:p w14:paraId="7F5B5E0C" w14:textId="77777777" w:rsidR="00BF5794" w:rsidRPr="00E956A8" w:rsidRDefault="00BF5794" w:rsidP="00BF5794">
      <w:pPr>
        <w:rPr>
          <w:rFonts w:ascii="Verdana" w:hAnsi="Verdana"/>
        </w:rPr>
      </w:pPr>
    </w:p>
    <w:p w14:paraId="34890BAE" w14:textId="77777777" w:rsidR="00BF5794" w:rsidRPr="00E956A8" w:rsidRDefault="00BF5794" w:rsidP="00BF5794">
      <w:pPr>
        <w:rPr>
          <w:rFonts w:ascii="Verdana" w:hAnsi="Verdana"/>
        </w:rPr>
      </w:pPr>
    </w:p>
    <w:p w14:paraId="627270E0" w14:textId="5B611EF6" w:rsidR="00BF5794" w:rsidRPr="00E956A8" w:rsidRDefault="00BF5794" w:rsidP="00BF5794">
      <w:pPr>
        <w:tabs>
          <w:tab w:val="left" w:pos="1830"/>
        </w:tabs>
        <w:rPr>
          <w:rFonts w:ascii="Verdana" w:hAnsi="Verdana"/>
        </w:rPr>
      </w:pPr>
      <w:r w:rsidRPr="00E956A8">
        <w:rPr>
          <w:rFonts w:ascii="Verdana" w:hAnsi="Verdana"/>
        </w:rPr>
        <w:tab/>
      </w:r>
    </w:p>
    <w:sectPr w:rsidR="00BF5794" w:rsidRPr="00E956A8">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856E" w14:textId="77777777" w:rsidR="0055769D" w:rsidRDefault="0055769D">
      <w:pPr>
        <w:spacing w:after="0" w:line="240" w:lineRule="auto"/>
      </w:pPr>
      <w:r>
        <w:separator/>
      </w:r>
    </w:p>
  </w:endnote>
  <w:endnote w:type="continuationSeparator" w:id="0">
    <w:p w14:paraId="59AD5EDE" w14:textId="77777777" w:rsidR="0055769D" w:rsidRDefault="0055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ree Serif">
    <w:altName w:val="Calibri"/>
    <w:charset w:val="00"/>
    <w:family w:val="roman"/>
    <w:pitch w:val="default"/>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3C8A" w14:textId="77777777" w:rsidR="001754A5" w:rsidRDefault="00175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301C" w14:textId="51B35CC2" w:rsidR="00B11D27" w:rsidRDefault="001754A5" w:rsidP="00B11D27">
    <w:pPr>
      <w:pStyle w:val="Footer"/>
      <w:tabs>
        <w:tab w:val="clear" w:pos="9026"/>
        <w:tab w:val="right" w:pos="9000"/>
      </w:tabs>
    </w:pPr>
    <w:r>
      <w:t>Leeds B&amp;PC LIP Scheme</w:t>
    </w:r>
    <w:r w:rsidR="00B11D27">
      <w:t xml:space="preserve"> Q&amp;A For Participants </w:t>
    </w:r>
    <w:r w:rsidR="000D358B">
      <w:t xml:space="preserve">– </w:t>
    </w:r>
    <w:r>
      <w:t>Oct</w:t>
    </w:r>
    <w:r w:rsidR="009B6DED">
      <w:t xml:space="preserve"> 2024</w:t>
    </w:r>
  </w:p>
  <w:p w14:paraId="6B5A5BD7" w14:textId="77777777" w:rsidR="00B11D27" w:rsidRDefault="00B11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1F9F" w14:textId="12B5F1F1" w:rsidR="00335DEF" w:rsidRDefault="001754A5">
    <w:pPr>
      <w:pStyle w:val="Footer"/>
      <w:tabs>
        <w:tab w:val="clear" w:pos="9026"/>
        <w:tab w:val="right" w:pos="9000"/>
      </w:tabs>
    </w:pPr>
    <w:bookmarkStart w:id="1" w:name="_Hlk4572993"/>
    <w:bookmarkStart w:id="2" w:name="_Hlk4572994"/>
    <w:r>
      <w:t>Leeds B&amp;PC LIP Scheme</w:t>
    </w:r>
    <w:r w:rsidR="002C4E19">
      <w:t xml:space="preserve"> Q&amp;A For Participants </w:t>
    </w:r>
    <w:bookmarkEnd w:id="1"/>
    <w:bookmarkEnd w:id="2"/>
    <w:r w:rsidR="00B00D28">
      <w:t>-</w:t>
    </w:r>
    <w:r>
      <w:t xml:space="preserve"> Oct</w:t>
    </w:r>
    <w:r w:rsidR="00B00D28">
      <w:t xml:space="preserve"> </w:t>
    </w:r>
    <w:r w:rsidR="0015111F">
      <w:t>202</w:t>
    </w:r>
    <w:r w:rsidR="00335DEF">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0162" w14:textId="77777777" w:rsidR="0055769D" w:rsidRDefault="0055769D">
      <w:pPr>
        <w:spacing w:after="0" w:line="240" w:lineRule="auto"/>
      </w:pPr>
      <w:r>
        <w:separator/>
      </w:r>
    </w:p>
  </w:footnote>
  <w:footnote w:type="continuationSeparator" w:id="0">
    <w:p w14:paraId="081D4DB1" w14:textId="77777777" w:rsidR="0055769D" w:rsidRDefault="0055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C607" w14:textId="77777777" w:rsidR="001754A5" w:rsidRDefault="00175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26E7" w14:textId="77777777" w:rsidR="001754A5" w:rsidRDefault="00175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AE00" w14:textId="65A6B87C" w:rsidR="0018468A" w:rsidRDefault="002C4E19">
    <w:pPr>
      <w:pStyle w:val="Header"/>
      <w:tabs>
        <w:tab w:val="clear" w:pos="9026"/>
        <w:tab w:val="right" w:pos="9000"/>
      </w:tabs>
      <w:jc w:val="center"/>
    </w:pPr>
    <w:r>
      <w:rPr>
        <w:noProof/>
        <w:lang w:val="en-GB"/>
      </w:rPr>
      <w:drawing>
        <wp:inline distT="0" distB="0" distL="0" distR="0" wp14:anchorId="1B2CF175" wp14:editId="48005DAA">
          <wp:extent cx="1409308" cy="585818"/>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7FC8B320.jpeg"/>
                  <pic:cNvPicPr>
                    <a:picLocks noChangeAspect="1"/>
                  </pic:cNvPicPr>
                </pic:nvPicPr>
                <pic:blipFill>
                  <a:blip r:embed="rId1"/>
                  <a:stretch>
                    <a:fillRect/>
                  </a:stretch>
                </pic:blipFill>
                <pic:spPr>
                  <a:xfrm>
                    <a:off x="0" y="0"/>
                    <a:ext cx="1409308" cy="58581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7F0A"/>
    <w:multiLevelType w:val="hybridMultilevel"/>
    <w:tmpl w:val="BB983082"/>
    <w:numStyleLink w:val="ImportedStyle1"/>
  </w:abstractNum>
  <w:abstractNum w:abstractNumId="1" w15:restartNumberingAfterBreak="0">
    <w:nsid w:val="31E43410"/>
    <w:multiLevelType w:val="hybridMultilevel"/>
    <w:tmpl w:val="F078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446F4"/>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 w15:restartNumberingAfterBreak="0">
    <w:nsid w:val="37CE28CC"/>
    <w:multiLevelType w:val="hybridMultilevel"/>
    <w:tmpl w:val="BB66AA8A"/>
    <w:styleLink w:val="ImportedStyle2"/>
    <w:lvl w:ilvl="0" w:tplc="0622B50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660D9F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53EDBD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D4EBA7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79CBD3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6B6F2B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2987BD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3C60CF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3A66E5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816CBA"/>
    <w:multiLevelType w:val="hybridMultilevel"/>
    <w:tmpl w:val="E1C288E6"/>
    <w:lvl w:ilvl="0" w:tplc="18A612F2">
      <w:start w:val="6"/>
      <w:numFmt w:val="bullet"/>
      <w:lvlText w:val="-"/>
      <w:lvlJc w:val="left"/>
      <w:pPr>
        <w:ind w:left="360" w:hanging="360"/>
      </w:pPr>
      <w:rPr>
        <w:rFonts w:ascii="Aptos" w:eastAsiaTheme="minorHAnsi" w:hAnsi="Apto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2A3F5F"/>
    <w:multiLevelType w:val="hybridMultilevel"/>
    <w:tmpl w:val="BB983082"/>
    <w:styleLink w:val="ImportedStyle1"/>
    <w:lvl w:ilvl="0" w:tplc="45DC5656">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0EE672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50259A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04B8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A6C6B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A06E14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09C95A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A8064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C52B78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6B35377"/>
    <w:multiLevelType w:val="hybridMultilevel"/>
    <w:tmpl w:val="BB66AA8A"/>
    <w:numStyleLink w:val="ImportedStyle2"/>
  </w:abstractNum>
  <w:abstractNum w:abstractNumId="7" w15:restartNumberingAfterBreak="0">
    <w:nsid w:val="61596C38"/>
    <w:multiLevelType w:val="hybridMultilevel"/>
    <w:tmpl w:val="C2AA9544"/>
    <w:lvl w:ilvl="0" w:tplc="18A612F2">
      <w:start w:val="6"/>
      <w:numFmt w:val="bullet"/>
      <w:lvlText w:val="-"/>
      <w:lvlJc w:val="left"/>
      <w:pPr>
        <w:ind w:left="360" w:hanging="360"/>
      </w:pPr>
      <w:rPr>
        <w:rFonts w:ascii="Aptos" w:eastAsiaTheme="minorHAnsi" w:hAnsi="Apto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2738302">
    <w:abstractNumId w:val="5"/>
  </w:num>
  <w:num w:numId="2" w16cid:durableId="2031952639">
    <w:abstractNumId w:val="0"/>
  </w:num>
  <w:num w:numId="3" w16cid:durableId="976761090">
    <w:abstractNumId w:val="0"/>
    <w:lvlOverride w:ilvl="0">
      <w:lvl w:ilvl="0" w:tplc="043CD694">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D52179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A78E48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3AA765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EC859F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04491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DE66B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5A76E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EE552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31153453">
    <w:abstractNumId w:val="3"/>
  </w:num>
  <w:num w:numId="5" w16cid:durableId="56630202">
    <w:abstractNumId w:val="6"/>
  </w:num>
  <w:num w:numId="6" w16cid:durableId="1648241067">
    <w:abstractNumId w:val="1"/>
  </w:num>
  <w:num w:numId="7" w16cid:durableId="1130853833">
    <w:abstractNumId w:val="2"/>
  </w:num>
  <w:num w:numId="8" w16cid:durableId="249974159">
    <w:abstractNumId w:val="4"/>
  </w:num>
  <w:num w:numId="9" w16cid:durableId="1222672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21B9752-AAAB-4C09-AF96-55B77954C9BC}"/>
    <w:docVar w:name="dgnword-eventsink" w:val="1991661675264"/>
  </w:docVars>
  <w:rsids>
    <w:rsidRoot w:val="0018468A"/>
    <w:rsid w:val="00014F35"/>
    <w:rsid w:val="000422D3"/>
    <w:rsid w:val="000D358B"/>
    <w:rsid w:val="000D5083"/>
    <w:rsid w:val="000E310D"/>
    <w:rsid w:val="000F2C7A"/>
    <w:rsid w:val="00113B1E"/>
    <w:rsid w:val="00116F30"/>
    <w:rsid w:val="00134F5F"/>
    <w:rsid w:val="0015111F"/>
    <w:rsid w:val="00175070"/>
    <w:rsid w:val="001754A5"/>
    <w:rsid w:val="0018468A"/>
    <w:rsid w:val="001A0727"/>
    <w:rsid w:val="001B0E73"/>
    <w:rsid w:val="001D310E"/>
    <w:rsid w:val="001F34D3"/>
    <w:rsid w:val="00203380"/>
    <w:rsid w:val="00211968"/>
    <w:rsid w:val="00212B71"/>
    <w:rsid w:val="002529DE"/>
    <w:rsid w:val="002767D0"/>
    <w:rsid w:val="0028273F"/>
    <w:rsid w:val="002B6172"/>
    <w:rsid w:val="002C04C1"/>
    <w:rsid w:val="002C4E19"/>
    <w:rsid w:val="002F3CF9"/>
    <w:rsid w:val="00304832"/>
    <w:rsid w:val="00334A6D"/>
    <w:rsid w:val="00335DEF"/>
    <w:rsid w:val="003655BA"/>
    <w:rsid w:val="003979C7"/>
    <w:rsid w:val="003B417A"/>
    <w:rsid w:val="003C062E"/>
    <w:rsid w:val="003D1BC9"/>
    <w:rsid w:val="003D707E"/>
    <w:rsid w:val="003F3C3A"/>
    <w:rsid w:val="003F5613"/>
    <w:rsid w:val="003F721E"/>
    <w:rsid w:val="0044542F"/>
    <w:rsid w:val="00462E7A"/>
    <w:rsid w:val="004C2F49"/>
    <w:rsid w:val="00530647"/>
    <w:rsid w:val="00546541"/>
    <w:rsid w:val="0055769D"/>
    <w:rsid w:val="00585022"/>
    <w:rsid w:val="00595F3A"/>
    <w:rsid w:val="005964CE"/>
    <w:rsid w:val="005C0763"/>
    <w:rsid w:val="005D05F6"/>
    <w:rsid w:val="005F49FA"/>
    <w:rsid w:val="005F54CF"/>
    <w:rsid w:val="00651A1B"/>
    <w:rsid w:val="00654D9F"/>
    <w:rsid w:val="0065551C"/>
    <w:rsid w:val="00682361"/>
    <w:rsid w:val="00686E1A"/>
    <w:rsid w:val="006A0368"/>
    <w:rsid w:val="006D22CE"/>
    <w:rsid w:val="006D3F9D"/>
    <w:rsid w:val="006D6998"/>
    <w:rsid w:val="007050C8"/>
    <w:rsid w:val="00714E3B"/>
    <w:rsid w:val="00727F52"/>
    <w:rsid w:val="00732FC8"/>
    <w:rsid w:val="007466A6"/>
    <w:rsid w:val="00750AF3"/>
    <w:rsid w:val="007C28B3"/>
    <w:rsid w:val="007D25E4"/>
    <w:rsid w:val="007F39CC"/>
    <w:rsid w:val="00801EDE"/>
    <w:rsid w:val="00803CBB"/>
    <w:rsid w:val="00834F7F"/>
    <w:rsid w:val="00840839"/>
    <w:rsid w:val="00867AF6"/>
    <w:rsid w:val="008850B5"/>
    <w:rsid w:val="008B1308"/>
    <w:rsid w:val="008B3DE4"/>
    <w:rsid w:val="008B4440"/>
    <w:rsid w:val="008B6666"/>
    <w:rsid w:val="008D3A26"/>
    <w:rsid w:val="00911B00"/>
    <w:rsid w:val="009149D0"/>
    <w:rsid w:val="00920021"/>
    <w:rsid w:val="009305DB"/>
    <w:rsid w:val="0097482F"/>
    <w:rsid w:val="00980FAF"/>
    <w:rsid w:val="009B35E6"/>
    <w:rsid w:val="009B6DED"/>
    <w:rsid w:val="009C68D5"/>
    <w:rsid w:val="00A02C7E"/>
    <w:rsid w:val="00A21D4F"/>
    <w:rsid w:val="00A340E3"/>
    <w:rsid w:val="00A718DE"/>
    <w:rsid w:val="00A9202A"/>
    <w:rsid w:val="00AC1678"/>
    <w:rsid w:val="00AC61D2"/>
    <w:rsid w:val="00AD0710"/>
    <w:rsid w:val="00B00C6B"/>
    <w:rsid w:val="00B00D28"/>
    <w:rsid w:val="00B11D27"/>
    <w:rsid w:val="00B15570"/>
    <w:rsid w:val="00B26DA3"/>
    <w:rsid w:val="00B27435"/>
    <w:rsid w:val="00B93692"/>
    <w:rsid w:val="00BA4428"/>
    <w:rsid w:val="00BF0D50"/>
    <w:rsid w:val="00BF5794"/>
    <w:rsid w:val="00C11A5E"/>
    <w:rsid w:val="00C13DBD"/>
    <w:rsid w:val="00C36871"/>
    <w:rsid w:val="00C37106"/>
    <w:rsid w:val="00C60732"/>
    <w:rsid w:val="00C63155"/>
    <w:rsid w:val="00CA1628"/>
    <w:rsid w:val="00CA583A"/>
    <w:rsid w:val="00D20841"/>
    <w:rsid w:val="00D453C6"/>
    <w:rsid w:val="00D518BD"/>
    <w:rsid w:val="00D568DC"/>
    <w:rsid w:val="00D60E5D"/>
    <w:rsid w:val="00DA043D"/>
    <w:rsid w:val="00DC6C0F"/>
    <w:rsid w:val="00DD13BE"/>
    <w:rsid w:val="00DF5319"/>
    <w:rsid w:val="00E245A7"/>
    <w:rsid w:val="00E36B63"/>
    <w:rsid w:val="00E37730"/>
    <w:rsid w:val="00E558BF"/>
    <w:rsid w:val="00E82DA5"/>
    <w:rsid w:val="00E87A67"/>
    <w:rsid w:val="00E956A8"/>
    <w:rsid w:val="00EA3F8F"/>
    <w:rsid w:val="00EC2241"/>
    <w:rsid w:val="00EC44DE"/>
    <w:rsid w:val="00ED0239"/>
    <w:rsid w:val="00ED03EF"/>
    <w:rsid w:val="00ED2D51"/>
    <w:rsid w:val="00EF58C0"/>
    <w:rsid w:val="00F412A7"/>
    <w:rsid w:val="00F66330"/>
    <w:rsid w:val="00F84264"/>
    <w:rsid w:val="00F86649"/>
    <w:rsid w:val="00F871E1"/>
    <w:rsid w:val="00F97DB2"/>
    <w:rsid w:val="00FD15B0"/>
    <w:rsid w:val="00FE5E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399D6"/>
  <w15:docId w15:val="{7323041B-4BC2-48D4-8B76-7A38F842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MediumGrid21">
    <w:name w:val="Medium Grid 21"/>
    <w:pPr>
      <w:spacing w:after="200" w:line="276" w:lineRule="auto"/>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Title">
    <w:name w:val="Title"/>
    <w:next w:val="Normal"/>
    <w:link w:val="TitleChar"/>
    <w:pPr>
      <w:keepNext/>
      <w:spacing w:before="480" w:after="240"/>
      <w:jc w:val="both"/>
    </w:pPr>
    <w:rPr>
      <w:rFonts w:ascii="Calibri" w:eastAsia="Calibri" w:hAnsi="Calibri" w:cs="Calibri"/>
      <w:b/>
      <w:bC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2">
    <w:name w:val="Imported Style 2"/>
    <w:pPr>
      <w:numPr>
        <w:numId w:val="4"/>
      </w:numPr>
    </w:pPr>
  </w:style>
  <w:style w:type="character" w:customStyle="1" w:styleId="Hyperlink0">
    <w:name w:val="Hyperlink.0"/>
    <w:basedOn w:val="Hyperlink"/>
    <w:rPr>
      <w:color w:val="0000FF"/>
      <w:u w:val="single" w:color="0000F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2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FC8"/>
    <w:rPr>
      <w:rFonts w:ascii="Segoe UI" w:eastAsia="Calibri" w:hAnsi="Segoe UI" w:cs="Segoe UI"/>
      <w:color w:val="000000"/>
      <w:sz w:val="18"/>
      <w:szCs w:val="18"/>
      <w:u w:color="000000"/>
      <w:lang w:val="en-US"/>
    </w:rPr>
  </w:style>
  <w:style w:type="character" w:styleId="UnresolvedMention">
    <w:name w:val="Unresolved Mention"/>
    <w:basedOn w:val="DefaultParagraphFont"/>
    <w:uiPriority w:val="99"/>
    <w:semiHidden/>
    <w:unhideWhenUsed/>
    <w:rsid w:val="008B3D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25E4"/>
    <w:rPr>
      <w:b/>
      <w:bCs/>
    </w:rPr>
  </w:style>
  <w:style w:type="character" w:customStyle="1" w:styleId="CommentSubjectChar">
    <w:name w:val="Comment Subject Char"/>
    <w:basedOn w:val="CommentTextChar"/>
    <w:link w:val="CommentSubject"/>
    <w:uiPriority w:val="99"/>
    <w:semiHidden/>
    <w:rsid w:val="007D25E4"/>
    <w:rPr>
      <w:rFonts w:ascii="Calibri" w:eastAsia="Calibri" w:hAnsi="Calibri" w:cs="Calibri"/>
      <w:b/>
      <w:bCs/>
      <w:color w:val="000000"/>
      <w:u w:color="000000"/>
      <w:lang w:val="en-US"/>
    </w:rPr>
  </w:style>
  <w:style w:type="paragraph" w:styleId="Revision">
    <w:name w:val="Revision"/>
    <w:hidden/>
    <w:uiPriority w:val="99"/>
    <w:semiHidden/>
    <w:rsid w:val="000422D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paragraph" w:styleId="ListParagraph">
    <w:name w:val="List Paragraph"/>
    <w:basedOn w:val="Normal"/>
    <w:uiPriority w:val="34"/>
    <w:qFormat/>
    <w:rsid w:val="009149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bdr w:val="none" w:sz="0" w:space="0" w:color="auto"/>
      <w:lang w:val="en-GB" w:eastAsia="en-US"/>
    </w:rPr>
  </w:style>
  <w:style w:type="character" w:customStyle="1" w:styleId="contentpasted0">
    <w:name w:val="contentpasted0"/>
    <w:basedOn w:val="DefaultParagraphFont"/>
    <w:rsid w:val="009149D0"/>
  </w:style>
  <w:style w:type="character" w:customStyle="1" w:styleId="TitleChar">
    <w:name w:val="Title Char"/>
    <w:basedOn w:val="DefaultParagraphFont"/>
    <w:link w:val="Title"/>
    <w:rsid w:val="00CA583A"/>
    <w:rPr>
      <w:rFonts w:ascii="Calibri" w:eastAsia="Calibri" w:hAnsi="Calibri" w:cs="Calibri"/>
      <w:b/>
      <w:bC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uncanheath@enterprisechamber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obonodutyschemes.org.uk" TargetMode="External"/><Relationship Id="rId12" Type="http://schemas.openxmlformats.org/officeDocument/2006/relationships/hyperlink" Target="mailto:leedsbpc@weareadvocate.org.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JF.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edsbpc@weareadvocate.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edsbpc@weareadvocate.org.u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a:ea typeface="Calibri"/>
        <a:cs typeface="Calibri"/>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Anderson</dc:creator>
  <cp:lastModifiedBy>Jessica Bates</cp:lastModifiedBy>
  <cp:revision>46</cp:revision>
  <cp:lastPrinted>2024-05-02T15:07:00Z</cp:lastPrinted>
  <dcterms:created xsi:type="dcterms:W3CDTF">2024-10-07T12:41:00Z</dcterms:created>
  <dcterms:modified xsi:type="dcterms:W3CDTF">2024-10-07T13:13:00Z</dcterms:modified>
</cp:coreProperties>
</file>